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BD9B" w14:textId="77777777" w:rsidR="00E9031D" w:rsidRDefault="00000000">
      <w:pPr>
        <w:rPr>
          <w:color w:val="3B3838"/>
          <w:u w:val="single"/>
        </w:rPr>
      </w:pPr>
      <w:r>
        <w:rPr>
          <w:color w:val="3B3838"/>
          <w:u w:val="single"/>
        </w:rPr>
        <w:t>ATIVIDADE PARA ALUNOS DO ENSINO MÉDIO</w:t>
      </w:r>
    </w:p>
    <w:p w14:paraId="6D15AA1D" w14:textId="77777777" w:rsidR="00E9031D" w:rsidRDefault="00E9031D">
      <w:pPr>
        <w:jc w:val="center"/>
        <w:rPr>
          <w:rFonts w:ascii="Georgia" w:eastAsia="Georgia" w:hAnsi="Georgia" w:cs="Georgia"/>
          <w:b/>
          <w:sz w:val="24"/>
          <w:szCs w:val="24"/>
        </w:rPr>
      </w:pPr>
    </w:p>
    <w:p w14:paraId="732C0D53" w14:textId="77777777" w:rsidR="00E9031D" w:rsidRDefault="00000000">
      <w:pPr>
        <w:rPr>
          <w:b/>
          <w:sz w:val="36"/>
          <w:szCs w:val="36"/>
        </w:rPr>
      </w:pPr>
      <w:r>
        <w:rPr>
          <w:b/>
          <w:sz w:val="36"/>
          <w:szCs w:val="36"/>
        </w:rPr>
        <w:t>Pequenas mudanças, grandes efeitos para a economia</w:t>
      </w:r>
    </w:p>
    <w:p w14:paraId="7C080D7A" w14:textId="5073821E" w:rsidR="00E9031D" w:rsidRPr="006425F2" w:rsidRDefault="006425F2" w:rsidP="006425F2">
      <w:pPr>
        <w:jc w:val="right"/>
        <w:rPr>
          <w:color w:val="414142"/>
          <w:sz w:val="24"/>
          <w:szCs w:val="24"/>
        </w:rPr>
      </w:pPr>
      <w:r>
        <w:rPr>
          <w:b/>
          <w:color w:val="414142"/>
          <w:sz w:val="24"/>
          <w:szCs w:val="24"/>
        </w:rPr>
        <w:t xml:space="preserve">ELABORADO POR: </w:t>
      </w:r>
      <w:hyperlink r:id="rId7">
        <w:r>
          <w:rPr>
            <w:color w:val="1155CC"/>
            <w:sz w:val="24"/>
            <w:szCs w:val="24"/>
            <w:u w:val="single"/>
          </w:rPr>
          <w:t>Mobilize Educação</w:t>
        </w:r>
      </w:hyperlink>
      <w:r>
        <w:rPr>
          <w:color w:val="1155CC"/>
          <w:sz w:val="24"/>
          <w:szCs w:val="24"/>
          <w:u w:val="single"/>
        </w:rPr>
        <w:t>.</w:t>
      </w:r>
      <w:r w:rsidR="00000000">
        <w:rPr>
          <w:noProof/>
        </w:rPr>
        <mc:AlternateContent>
          <mc:Choice Requires="wps">
            <w:drawing>
              <wp:anchor distT="0" distB="0" distL="114300" distR="114300" simplePos="0" relativeHeight="251658240" behindDoc="0" locked="0" layoutInCell="1" hidden="0" allowOverlap="1" wp14:anchorId="10D3EB59" wp14:editId="2CF86A88">
                <wp:simplePos x="0" y="0"/>
                <wp:positionH relativeFrom="column">
                  <wp:posOffset>12701</wp:posOffset>
                </wp:positionH>
                <wp:positionV relativeFrom="paragraph">
                  <wp:posOffset>254000</wp:posOffset>
                </wp:positionV>
                <wp:extent cx="0" cy="12700"/>
                <wp:effectExtent l="0" t="0" r="0" b="0"/>
                <wp:wrapNone/>
                <wp:docPr id="28" name="Conector de Seta Reta 28"/>
                <wp:cNvGraphicFramePr/>
                <a:graphic xmlns:a="http://schemas.openxmlformats.org/drawingml/2006/main">
                  <a:graphicData uri="http://schemas.microsoft.com/office/word/2010/wordprocessingShape">
                    <wps:wsp>
                      <wps:cNvCnPr/>
                      <wps:spPr>
                        <a:xfrm>
                          <a:off x="2606043" y="3780000"/>
                          <a:ext cx="547991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5BFA09EA" w14:textId="77777777" w:rsidR="00E9031D" w:rsidRDefault="00000000">
      <w:pPr>
        <w:jc w:val="both"/>
        <w:rPr>
          <w:b/>
          <w:sz w:val="36"/>
          <w:szCs w:val="36"/>
        </w:rPr>
      </w:pPr>
      <w:r>
        <w:rPr>
          <w:b/>
          <w:sz w:val="36"/>
          <w:szCs w:val="36"/>
        </w:rPr>
        <w:t>Parte 1</w:t>
      </w:r>
    </w:p>
    <w:p w14:paraId="225B34F2" w14:textId="77777777" w:rsidR="00E9031D" w:rsidRDefault="00000000">
      <w:pPr>
        <w:jc w:val="both"/>
        <w:rPr>
          <w:b/>
          <w:sz w:val="28"/>
          <w:szCs w:val="28"/>
        </w:rPr>
      </w:pPr>
      <w:r>
        <w:rPr>
          <w:b/>
          <w:sz w:val="28"/>
          <w:szCs w:val="28"/>
        </w:rPr>
        <w:t>Leitura e exploração da notícia</w:t>
      </w:r>
    </w:p>
    <w:p w14:paraId="200AE0B6" w14:textId="408B5B86" w:rsidR="00E9031D" w:rsidRDefault="00000000">
      <w:pPr>
        <w:spacing w:after="0" w:line="360" w:lineRule="auto"/>
        <w:ind w:firstLine="708"/>
        <w:jc w:val="both"/>
        <w:rPr>
          <w:sz w:val="24"/>
          <w:szCs w:val="24"/>
        </w:rPr>
      </w:pPr>
      <w:r>
        <w:rPr>
          <w:sz w:val="24"/>
          <w:szCs w:val="24"/>
        </w:rPr>
        <w:t xml:space="preserve">Na edição 16 do </w:t>
      </w:r>
      <w:r>
        <w:rPr>
          <w:b/>
          <w:sz w:val="24"/>
          <w:szCs w:val="24"/>
        </w:rPr>
        <w:t>TINO Econômico</w:t>
      </w:r>
      <w:r>
        <w:rPr>
          <w:sz w:val="24"/>
          <w:szCs w:val="24"/>
        </w:rPr>
        <w:t xml:space="preserve"> a matéria “Como assim juro negativo?” relata a situação econômica do Japão nos últimos anos e a política adotada ao fixar taxas de juros negativas como forma de regular a economia. Mais do que olhar para a questão japonesa, tem-se uma ótima oportunidade de debater o cálculo de juros compostos, como o controle das taxas de juros referenciais pelos bancos é capaz de afetar a economia de um país e estabelecer a comparação entre o que foi feito no Japão e o que tem sido adotado em </w:t>
      </w:r>
      <w:r w:rsidR="00962FFF">
        <w:rPr>
          <w:sz w:val="24"/>
          <w:szCs w:val="24"/>
        </w:rPr>
        <w:t>outras nações</w:t>
      </w:r>
      <w:r>
        <w:rPr>
          <w:sz w:val="24"/>
          <w:szCs w:val="24"/>
        </w:rPr>
        <w:t xml:space="preserve"> nes</w:t>
      </w:r>
      <w:r w:rsidR="00962FFF">
        <w:rPr>
          <w:sz w:val="24"/>
          <w:szCs w:val="24"/>
        </w:rPr>
        <w:t>s</w:t>
      </w:r>
      <w:r>
        <w:rPr>
          <w:sz w:val="24"/>
          <w:szCs w:val="24"/>
        </w:rPr>
        <w:t xml:space="preserve">e mesmo período, em particular no Brasil. </w:t>
      </w:r>
    </w:p>
    <w:p w14:paraId="5C5B73D1" w14:textId="3D42F31B" w:rsidR="00E9031D" w:rsidRDefault="00000000">
      <w:pPr>
        <w:spacing w:after="0" w:line="360" w:lineRule="auto"/>
        <w:ind w:firstLine="708"/>
        <w:jc w:val="both"/>
        <w:rPr>
          <w:sz w:val="24"/>
          <w:szCs w:val="24"/>
        </w:rPr>
      </w:pPr>
      <w:r>
        <w:rPr>
          <w:sz w:val="24"/>
          <w:szCs w:val="24"/>
        </w:rPr>
        <w:t xml:space="preserve">As atividades propostas visam provocar a reflexão sobre </w:t>
      </w:r>
      <w:r w:rsidR="00962FFF">
        <w:rPr>
          <w:sz w:val="24"/>
          <w:szCs w:val="24"/>
        </w:rPr>
        <w:t xml:space="preserve">esses </w:t>
      </w:r>
      <w:r>
        <w:rPr>
          <w:sz w:val="24"/>
          <w:szCs w:val="24"/>
        </w:rPr>
        <w:t xml:space="preserve">aspectos globais da economia e, também, propor uma atividade de análise e investigação sobre a magnitude dos efeitos das mudanças nas taxas de juros para os investidores. </w:t>
      </w:r>
    </w:p>
    <w:p w14:paraId="3B7700A1" w14:textId="77777777" w:rsidR="00E9031D" w:rsidRDefault="00000000">
      <w:pPr>
        <w:spacing w:after="0" w:line="360" w:lineRule="auto"/>
        <w:ind w:firstLine="708"/>
        <w:jc w:val="both"/>
        <w:rPr>
          <w:sz w:val="24"/>
          <w:szCs w:val="24"/>
        </w:rPr>
      </w:pPr>
      <w:r>
        <w:rPr>
          <w:sz w:val="24"/>
          <w:szCs w:val="24"/>
        </w:rPr>
        <w:t xml:space="preserve">O que levou o Japão a manter as taxas de juros em patamares negativos nos últimos oito anos? Por que outros países também mantiveram essa postura? Estas e outras questões serão respondidas durante a discussão. </w:t>
      </w:r>
    </w:p>
    <w:p w14:paraId="5F5FE2F3" w14:textId="77777777" w:rsidR="00E9031D" w:rsidRDefault="00E9031D">
      <w:pPr>
        <w:spacing w:after="0" w:line="360" w:lineRule="auto"/>
        <w:jc w:val="both"/>
        <w:rPr>
          <w:sz w:val="24"/>
          <w:szCs w:val="24"/>
        </w:rPr>
      </w:pPr>
    </w:p>
    <w:p w14:paraId="7C926289" w14:textId="77777777" w:rsidR="00E9031D" w:rsidRDefault="00000000">
      <w:pPr>
        <w:spacing w:after="0" w:line="360" w:lineRule="auto"/>
        <w:jc w:val="both"/>
        <w:rPr>
          <w:sz w:val="24"/>
          <w:szCs w:val="24"/>
        </w:rPr>
      </w:pPr>
      <w:r>
        <w:rPr>
          <w:noProof/>
          <w:sz w:val="24"/>
          <w:szCs w:val="24"/>
        </w:rPr>
        <w:lastRenderedPageBreak/>
        <w:drawing>
          <wp:inline distT="114300" distB="114300" distL="114300" distR="114300" wp14:anchorId="511BBBE5" wp14:editId="30042DE3">
            <wp:extent cx="5399730" cy="3314700"/>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99730" cy="3314700"/>
                    </a:xfrm>
                    <a:prstGeom prst="rect">
                      <a:avLst/>
                    </a:prstGeom>
                    <a:ln/>
                  </pic:spPr>
                </pic:pic>
              </a:graphicData>
            </a:graphic>
          </wp:inline>
        </w:drawing>
      </w:r>
    </w:p>
    <w:p w14:paraId="16DB0EF1" w14:textId="77777777" w:rsidR="00E9031D" w:rsidRDefault="00000000">
      <w:pPr>
        <w:spacing w:after="0" w:line="360" w:lineRule="auto"/>
        <w:jc w:val="both"/>
        <w:rPr>
          <w:sz w:val="24"/>
          <w:szCs w:val="24"/>
        </w:rPr>
      </w:pPr>
      <w:r>
        <w:rPr>
          <w:noProof/>
          <w:sz w:val="24"/>
          <w:szCs w:val="24"/>
        </w:rPr>
        <w:drawing>
          <wp:inline distT="114300" distB="114300" distL="114300" distR="114300" wp14:anchorId="2B61344F" wp14:editId="4B20822E">
            <wp:extent cx="5399730" cy="424180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99730" cy="4241800"/>
                    </a:xfrm>
                    <a:prstGeom prst="rect">
                      <a:avLst/>
                    </a:prstGeom>
                    <a:ln/>
                  </pic:spPr>
                </pic:pic>
              </a:graphicData>
            </a:graphic>
          </wp:inline>
        </w:drawing>
      </w:r>
    </w:p>
    <w:p w14:paraId="6CD9000D" w14:textId="77777777" w:rsidR="00E9031D" w:rsidRDefault="00000000">
      <w:pPr>
        <w:spacing w:after="0" w:line="360" w:lineRule="auto"/>
        <w:ind w:right="-1135"/>
        <w:jc w:val="right"/>
        <w:rPr>
          <w:sz w:val="24"/>
          <w:szCs w:val="24"/>
        </w:rPr>
      </w:pPr>
      <w:r>
        <w:rPr>
          <w:sz w:val="28"/>
          <w:szCs w:val="28"/>
        </w:rPr>
        <w:t xml:space="preserve">  </w:t>
      </w:r>
      <w:r>
        <w:rPr>
          <w:b/>
        </w:rPr>
        <w:t>TINO Econômico</w:t>
      </w:r>
      <w:r>
        <w:t>. Edição 16, 8/4/2024 a 6/5/2024</w:t>
      </w:r>
    </w:p>
    <w:p w14:paraId="5BE3DE05" w14:textId="77777777" w:rsidR="00E9031D" w:rsidRDefault="00E9031D">
      <w:pPr>
        <w:spacing w:after="0" w:line="360" w:lineRule="auto"/>
        <w:ind w:firstLine="708"/>
        <w:jc w:val="both"/>
        <w:rPr>
          <w:b/>
          <w:sz w:val="36"/>
          <w:szCs w:val="36"/>
        </w:rPr>
      </w:pPr>
    </w:p>
    <w:p w14:paraId="4FC943DA" w14:textId="77777777" w:rsidR="00E9031D" w:rsidRDefault="00000000">
      <w:pPr>
        <w:jc w:val="both"/>
        <w:rPr>
          <w:b/>
          <w:sz w:val="36"/>
          <w:szCs w:val="36"/>
        </w:rPr>
      </w:pPr>
      <w:r>
        <w:rPr>
          <w:b/>
          <w:sz w:val="36"/>
          <w:szCs w:val="36"/>
        </w:rPr>
        <w:lastRenderedPageBreak/>
        <w:t>Parte 2</w:t>
      </w:r>
      <w:r>
        <w:rPr>
          <w:noProof/>
        </w:rPr>
        <mc:AlternateContent>
          <mc:Choice Requires="wps">
            <w:drawing>
              <wp:anchor distT="0" distB="0" distL="114300" distR="114300" simplePos="0" relativeHeight="251659264" behindDoc="0" locked="0" layoutInCell="1" hidden="0" allowOverlap="1" wp14:anchorId="392F037D" wp14:editId="5BA5B803">
                <wp:simplePos x="0" y="0"/>
                <wp:positionH relativeFrom="column">
                  <wp:posOffset>12701</wp:posOffset>
                </wp:positionH>
                <wp:positionV relativeFrom="paragraph">
                  <wp:posOffset>254000</wp:posOffset>
                </wp:positionV>
                <wp:extent cx="0" cy="12700"/>
                <wp:effectExtent l="0" t="0" r="0" b="0"/>
                <wp:wrapNone/>
                <wp:docPr id="27" name="Conector de Seta Reta 27"/>
                <wp:cNvGraphicFramePr/>
                <a:graphic xmlns:a="http://schemas.openxmlformats.org/drawingml/2006/main">
                  <a:graphicData uri="http://schemas.microsoft.com/office/word/2010/wordprocessingShape">
                    <wps:wsp>
                      <wps:cNvCnPr/>
                      <wps:spPr>
                        <a:xfrm>
                          <a:off x="2606043" y="3780000"/>
                          <a:ext cx="547991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773CDA75" w14:textId="77777777" w:rsidR="00E9031D" w:rsidRDefault="00000000">
      <w:pPr>
        <w:spacing w:line="300" w:lineRule="auto"/>
        <w:jc w:val="both"/>
        <w:rPr>
          <w:b/>
          <w:sz w:val="28"/>
          <w:szCs w:val="28"/>
        </w:rPr>
      </w:pPr>
      <w:r>
        <w:rPr>
          <w:b/>
          <w:sz w:val="28"/>
          <w:szCs w:val="28"/>
        </w:rPr>
        <w:t>Ampliação da discussão</w:t>
      </w:r>
    </w:p>
    <w:p w14:paraId="7495B9A8" w14:textId="77777777" w:rsidR="00E9031D" w:rsidRDefault="00E9031D">
      <w:pPr>
        <w:spacing w:after="0" w:line="240" w:lineRule="auto"/>
        <w:jc w:val="both"/>
        <w:rPr>
          <w:b/>
          <w:sz w:val="28"/>
          <w:szCs w:val="28"/>
        </w:rPr>
      </w:pPr>
    </w:p>
    <w:p w14:paraId="2F004550" w14:textId="77777777" w:rsidR="00E9031D" w:rsidRDefault="00000000">
      <w:pPr>
        <w:spacing w:after="0" w:line="360" w:lineRule="auto"/>
        <w:jc w:val="both"/>
        <w:rPr>
          <w:b/>
          <w:sz w:val="28"/>
          <w:szCs w:val="28"/>
        </w:rPr>
      </w:pPr>
      <w:r>
        <w:rPr>
          <w:b/>
          <w:sz w:val="28"/>
          <w:szCs w:val="28"/>
        </w:rPr>
        <w:t>Questão 1</w:t>
      </w:r>
    </w:p>
    <w:p w14:paraId="386FDB77" w14:textId="4C751AF7" w:rsidR="00E9031D" w:rsidRDefault="00000000">
      <w:pPr>
        <w:spacing w:line="360" w:lineRule="auto"/>
        <w:ind w:firstLine="708"/>
        <w:jc w:val="both"/>
        <w:rPr>
          <w:sz w:val="24"/>
          <w:szCs w:val="24"/>
        </w:rPr>
      </w:pPr>
      <w:r>
        <w:rPr>
          <w:sz w:val="24"/>
          <w:szCs w:val="24"/>
        </w:rPr>
        <w:t xml:space="preserve">Quando trabalhamos com juros compostos, o cálculo do montante M (total obtido após o tempo em que o dinheiro rende juros) é feito multiplicando o valor do capital C (total investido) pelo fator de acumulação do capital, dado pela expressão </w:t>
      </w:r>
      <m:oMath>
        <m:sSup>
          <m:sSupPr>
            <m:ctrlPr>
              <w:rPr>
                <w:rFonts w:ascii="Cambria Math" w:hAnsi="Cambria Math"/>
                <w:sz w:val="24"/>
                <w:szCs w:val="24"/>
              </w:rPr>
            </m:ctrlPr>
          </m:sSupPr>
          <m:e>
            <m:r>
              <w:rPr>
                <w:rFonts w:ascii="Cambria Math" w:hAnsi="Cambria Math"/>
                <w:sz w:val="24"/>
                <w:szCs w:val="24"/>
              </w:rPr>
              <m:t>(1+i)</m:t>
            </m:r>
          </m:e>
          <m:sup>
            <m:r>
              <w:rPr>
                <w:rFonts w:ascii="Cambria Math" w:hAnsi="Cambria Math"/>
                <w:sz w:val="24"/>
                <w:szCs w:val="24"/>
              </w:rPr>
              <m:t>n</m:t>
            </m:r>
          </m:sup>
        </m:sSup>
      </m:oMath>
      <w:r>
        <w:rPr>
          <w:sz w:val="24"/>
          <w:szCs w:val="24"/>
        </w:rPr>
        <w:t xml:space="preserve">, </w:t>
      </w:r>
      <w:r w:rsidR="00685E15">
        <w:rPr>
          <w:sz w:val="24"/>
          <w:szCs w:val="24"/>
        </w:rPr>
        <w:t xml:space="preserve">em que </w:t>
      </w:r>
      <m:oMath>
        <m:r>
          <w:rPr>
            <w:rFonts w:ascii="Cambria Math" w:hAnsi="Cambria Math"/>
            <w:sz w:val="24"/>
            <w:szCs w:val="24"/>
          </w:rPr>
          <m:t>i</m:t>
        </m:r>
      </m:oMath>
      <w:r>
        <w:rPr>
          <w:sz w:val="24"/>
          <w:szCs w:val="24"/>
        </w:rPr>
        <w:t xml:space="preserve"> é a taxa de juros da aplicação (na forma fracionária ou decimal) e </w:t>
      </w:r>
      <m:oMath>
        <m:r>
          <w:rPr>
            <w:rFonts w:ascii="Cambria Math" w:hAnsi="Cambria Math"/>
            <w:sz w:val="24"/>
            <w:szCs w:val="24"/>
          </w:rPr>
          <m:t>n</m:t>
        </m:r>
      </m:oMath>
      <w:r>
        <w:rPr>
          <w:sz w:val="24"/>
          <w:szCs w:val="24"/>
        </w:rPr>
        <w:t xml:space="preserve"> é o tempo em que o dinheiro ficou aplicado. Ou seja:</w:t>
      </w:r>
    </w:p>
    <w:p w14:paraId="3643300F" w14:textId="77777777" w:rsidR="00E9031D" w:rsidRDefault="00000000">
      <w:pPr>
        <w:spacing w:line="360" w:lineRule="auto"/>
        <w:ind w:firstLine="708"/>
        <w:jc w:val="center"/>
        <w:rPr>
          <w:sz w:val="24"/>
          <w:szCs w:val="24"/>
        </w:rPr>
      </w:pPr>
      <m:oMathPara>
        <m:oMath>
          <m:r>
            <w:rPr>
              <w:rFonts w:ascii="Cambria Math" w:hAnsi="Cambria Math"/>
              <w:sz w:val="24"/>
              <w:szCs w:val="24"/>
            </w:rPr>
            <m:t xml:space="preserve">M = C⋅ </m:t>
          </m:r>
          <m:sSup>
            <m:sSupPr>
              <m:ctrlPr>
                <w:rPr>
                  <w:rFonts w:ascii="Cambria Math" w:hAnsi="Cambria Math"/>
                  <w:sz w:val="24"/>
                  <w:szCs w:val="24"/>
                </w:rPr>
              </m:ctrlPr>
            </m:sSupPr>
            <m:e>
              <m:r>
                <w:rPr>
                  <w:rFonts w:ascii="Cambria Math" w:hAnsi="Cambria Math"/>
                  <w:sz w:val="24"/>
                  <w:szCs w:val="24"/>
                </w:rPr>
                <m:t>(1+i)</m:t>
              </m:r>
            </m:e>
            <m:sup>
              <m:r>
                <w:rPr>
                  <w:rFonts w:ascii="Cambria Math" w:hAnsi="Cambria Math"/>
                  <w:sz w:val="24"/>
                  <w:szCs w:val="24"/>
                </w:rPr>
                <m:t>n</m:t>
              </m:r>
            </m:sup>
          </m:sSup>
        </m:oMath>
      </m:oMathPara>
    </w:p>
    <w:p w14:paraId="4A978265" w14:textId="5AA82001" w:rsidR="00E9031D" w:rsidRDefault="00000000">
      <w:pPr>
        <w:spacing w:line="360" w:lineRule="auto"/>
        <w:jc w:val="both"/>
        <w:rPr>
          <w:sz w:val="24"/>
          <w:szCs w:val="24"/>
        </w:rPr>
      </w:pPr>
      <w:r>
        <w:rPr>
          <w:b/>
          <w:sz w:val="24"/>
          <w:szCs w:val="24"/>
        </w:rPr>
        <w:t>a)</w:t>
      </w:r>
      <w:r>
        <w:rPr>
          <w:sz w:val="24"/>
          <w:szCs w:val="24"/>
        </w:rPr>
        <w:t xml:space="preserve"> Suponha que você é um investidor que comprou um título do </w:t>
      </w:r>
      <w:r w:rsidR="00685E15">
        <w:rPr>
          <w:sz w:val="24"/>
          <w:szCs w:val="24"/>
        </w:rPr>
        <w:t xml:space="preserve">Banco </w:t>
      </w:r>
      <w:r>
        <w:rPr>
          <w:sz w:val="24"/>
          <w:szCs w:val="24"/>
        </w:rPr>
        <w:t>do Japão no valor de 10 mil</w:t>
      </w:r>
      <w:r w:rsidR="00685E15">
        <w:rPr>
          <w:sz w:val="24"/>
          <w:szCs w:val="24"/>
        </w:rPr>
        <w:t xml:space="preserve"> reais</w:t>
      </w:r>
      <w:r>
        <w:rPr>
          <w:sz w:val="24"/>
          <w:szCs w:val="24"/>
        </w:rPr>
        <w:t xml:space="preserve"> durante o período em que a taxa de juros foi negativa de -0,1% ao ano. Qual será o montante obtido pelo investimento após três anos? No </w:t>
      </w:r>
      <w:r w:rsidR="00685E15">
        <w:rPr>
          <w:sz w:val="24"/>
          <w:szCs w:val="24"/>
        </w:rPr>
        <w:t>fim</w:t>
      </w:r>
      <w:r>
        <w:rPr>
          <w:sz w:val="24"/>
          <w:szCs w:val="24"/>
        </w:rPr>
        <w:t xml:space="preserve">, você perdeu ou ganhou dinheiro em relação ao valor aplicado? Valeu a pena comprar esse título bancário ou </w:t>
      </w:r>
      <w:r w:rsidR="00685E15">
        <w:rPr>
          <w:sz w:val="24"/>
          <w:szCs w:val="24"/>
        </w:rPr>
        <w:t xml:space="preserve">teria sido </w:t>
      </w:r>
      <w:r>
        <w:rPr>
          <w:sz w:val="24"/>
          <w:szCs w:val="24"/>
        </w:rPr>
        <w:t xml:space="preserve">melhor investir o dinheiro em outras empresas </w:t>
      </w:r>
      <w:r w:rsidR="00685E15">
        <w:rPr>
          <w:sz w:val="24"/>
          <w:szCs w:val="24"/>
        </w:rPr>
        <w:t xml:space="preserve">e </w:t>
      </w:r>
      <w:r>
        <w:rPr>
          <w:sz w:val="24"/>
          <w:szCs w:val="24"/>
        </w:rPr>
        <w:t xml:space="preserve">negócios? </w:t>
      </w:r>
    </w:p>
    <w:p w14:paraId="31723974" w14:textId="0B7CF069" w:rsidR="00E9031D" w:rsidRDefault="00000000">
      <w:pPr>
        <w:spacing w:line="360" w:lineRule="auto"/>
        <w:jc w:val="both"/>
        <w:rPr>
          <w:sz w:val="24"/>
          <w:szCs w:val="24"/>
        </w:rPr>
      </w:pPr>
      <w:r>
        <w:rPr>
          <w:b/>
          <w:sz w:val="24"/>
          <w:szCs w:val="24"/>
        </w:rPr>
        <w:t>b)</w:t>
      </w:r>
      <w:r>
        <w:rPr>
          <w:sz w:val="24"/>
          <w:szCs w:val="24"/>
        </w:rPr>
        <w:t xml:space="preserve"> Agora, a partir </w:t>
      </w:r>
      <w:r w:rsidR="00685E15">
        <w:rPr>
          <w:sz w:val="24"/>
          <w:szCs w:val="24"/>
        </w:rPr>
        <w:t xml:space="preserve">deste </w:t>
      </w:r>
      <w:r>
        <w:rPr>
          <w:sz w:val="24"/>
          <w:szCs w:val="24"/>
        </w:rPr>
        <w:t>ano, se comprasse o título pelo mesmo valor, considerando a nova taxa</w:t>
      </w:r>
      <w:r w:rsidR="00685E15">
        <w:rPr>
          <w:sz w:val="24"/>
          <w:szCs w:val="24"/>
        </w:rPr>
        <w:t>,</w:t>
      </w:r>
      <w:r>
        <w:rPr>
          <w:sz w:val="24"/>
          <w:szCs w:val="24"/>
        </w:rPr>
        <w:t xml:space="preserve"> de 0,1% ao ano, qual seria o montante obtido após o mesmo período de três anos? Então, nessas condições, </w:t>
      </w:r>
      <w:r w:rsidR="00685E15">
        <w:rPr>
          <w:sz w:val="24"/>
          <w:szCs w:val="24"/>
        </w:rPr>
        <w:t xml:space="preserve">você </w:t>
      </w:r>
      <w:r>
        <w:rPr>
          <w:sz w:val="24"/>
          <w:szCs w:val="24"/>
        </w:rPr>
        <w:t xml:space="preserve">teria um lucro ou prejuízo? De quanto? </w:t>
      </w:r>
    </w:p>
    <w:p w14:paraId="0612EC0A" w14:textId="5FA94258" w:rsidR="00E9031D" w:rsidRDefault="00000000">
      <w:pPr>
        <w:spacing w:line="360" w:lineRule="auto"/>
        <w:jc w:val="both"/>
        <w:rPr>
          <w:sz w:val="24"/>
          <w:szCs w:val="24"/>
        </w:rPr>
      </w:pPr>
      <w:r>
        <w:rPr>
          <w:b/>
          <w:sz w:val="24"/>
          <w:szCs w:val="24"/>
        </w:rPr>
        <w:t>c)</w:t>
      </w:r>
      <w:r>
        <w:rPr>
          <w:sz w:val="24"/>
          <w:szCs w:val="24"/>
        </w:rPr>
        <w:t xml:space="preserve"> Qual a porcentagem de aumento do montante obtido no item bem relação ao montante obtido no item a? Será que ainda compensa investir nos títulos do </w:t>
      </w:r>
      <w:r w:rsidR="00685E15">
        <w:rPr>
          <w:sz w:val="24"/>
          <w:szCs w:val="24"/>
        </w:rPr>
        <w:t xml:space="preserve">Banco </w:t>
      </w:r>
      <w:r>
        <w:rPr>
          <w:sz w:val="24"/>
          <w:szCs w:val="24"/>
        </w:rPr>
        <w:t xml:space="preserve">do Japão? E se a taxa ficar acima de 1% ao ano? </w:t>
      </w:r>
    </w:p>
    <w:p w14:paraId="1EF5E765" w14:textId="77777777" w:rsidR="00E9031D" w:rsidRDefault="00E9031D">
      <w:pPr>
        <w:spacing w:after="0" w:line="360" w:lineRule="auto"/>
        <w:jc w:val="both"/>
        <w:rPr>
          <w:color w:val="44546A"/>
          <w:sz w:val="24"/>
          <w:szCs w:val="24"/>
        </w:rPr>
      </w:pPr>
    </w:p>
    <w:p w14:paraId="5ABAC42A" w14:textId="77777777" w:rsidR="00E9031D" w:rsidRDefault="00E9031D">
      <w:pPr>
        <w:spacing w:after="0" w:line="360" w:lineRule="auto"/>
        <w:jc w:val="both"/>
        <w:rPr>
          <w:color w:val="44546A"/>
          <w:sz w:val="24"/>
          <w:szCs w:val="24"/>
        </w:rPr>
      </w:pPr>
    </w:p>
    <w:p w14:paraId="4A045B1F" w14:textId="77777777" w:rsidR="00E9031D" w:rsidRDefault="00E9031D">
      <w:pPr>
        <w:spacing w:after="0" w:line="360" w:lineRule="auto"/>
        <w:jc w:val="both"/>
        <w:rPr>
          <w:color w:val="44546A"/>
          <w:sz w:val="24"/>
          <w:szCs w:val="24"/>
        </w:rPr>
      </w:pPr>
    </w:p>
    <w:p w14:paraId="24288244" w14:textId="77777777" w:rsidR="00E9031D" w:rsidRDefault="00E9031D">
      <w:pPr>
        <w:spacing w:after="0" w:line="360" w:lineRule="auto"/>
        <w:jc w:val="both"/>
        <w:rPr>
          <w:color w:val="44546A"/>
          <w:sz w:val="24"/>
          <w:szCs w:val="24"/>
        </w:rPr>
      </w:pPr>
    </w:p>
    <w:p w14:paraId="411A218D" w14:textId="77777777" w:rsidR="00E9031D" w:rsidRDefault="00000000">
      <w:pPr>
        <w:spacing w:after="0" w:line="360" w:lineRule="auto"/>
        <w:jc w:val="both"/>
        <w:rPr>
          <w:b/>
          <w:sz w:val="28"/>
          <w:szCs w:val="28"/>
        </w:rPr>
      </w:pPr>
      <w:r>
        <w:rPr>
          <w:b/>
          <w:sz w:val="28"/>
          <w:szCs w:val="28"/>
        </w:rPr>
        <w:t>Questão 2</w:t>
      </w:r>
    </w:p>
    <w:p w14:paraId="2285F691" w14:textId="05BB19D7" w:rsidR="00E9031D" w:rsidRDefault="00000000">
      <w:pPr>
        <w:spacing w:line="360" w:lineRule="auto"/>
        <w:ind w:firstLine="708"/>
        <w:jc w:val="both"/>
        <w:rPr>
          <w:sz w:val="24"/>
          <w:szCs w:val="24"/>
        </w:rPr>
      </w:pPr>
      <w:r>
        <w:rPr>
          <w:sz w:val="24"/>
          <w:szCs w:val="24"/>
        </w:rPr>
        <w:lastRenderedPageBreak/>
        <w:t xml:space="preserve">Observando o gráfico da reportagem (abaixo), é possível </w:t>
      </w:r>
      <w:r w:rsidR="00685E15">
        <w:rPr>
          <w:sz w:val="24"/>
          <w:szCs w:val="24"/>
        </w:rPr>
        <w:t xml:space="preserve">perceber </w:t>
      </w:r>
      <w:r>
        <w:rPr>
          <w:sz w:val="24"/>
          <w:szCs w:val="24"/>
        </w:rPr>
        <w:t xml:space="preserve">que o Japão diminuiu a taxa de juros para estimular a economia a partir de 2007, com a mudança para a taxa negativa por volta de 2011, mantendo-a nos últimos oito anos. </w:t>
      </w:r>
    </w:p>
    <w:p w14:paraId="0850D213" w14:textId="77777777" w:rsidR="00E9031D" w:rsidRDefault="00000000">
      <w:pPr>
        <w:spacing w:line="360" w:lineRule="auto"/>
        <w:ind w:firstLine="708"/>
        <w:jc w:val="both"/>
        <w:rPr>
          <w:sz w:val="24"/>
          <w:szCs w:val="24"/>
        </w:rPr>
      </w:pPr>
      <w:r>
        <w:rPr>
          <w:noProof/>
          <w:sz w:val="24"/>
          <w:szCs w:val="24"/>
        </w:rPr>
        <w:drawing>
          <wp:inline distT="114300" distB="114300" distL="114300" distR="114300" wp14:anchorId="7F91309D" wp14:editId="0002FBF6">
            <wp:extent cx="1823085" cy="1972518"/>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823085" cy="1972518"/>
                    </a:xfrm>
                    <a:prstGeom prst="rect">
                      <a:avLst/>
                    </a:prstGeom>
                    <a:ln/>
                  </pic:spPr>
                </pic:pic>
              </a:graphicData>
            </a:graphic>
          </wp:inline>
        </w:drawing>
      </w:r>
    </w:p>
    <w:p w14:paraId="1F97DBA0" w14:textId="6E925BB6" w:rsidR="00E9031D" w:rsidRDefault="00000000">
      <w:pPr>
        <w:spacing w:line="360" w:lineRule="auto"/>
        <w:jc w:val="both"/>
        <w:rPr>
          <w:sz w:val="24"/>
          <w:szCs w:val="24"/>
        </w:rPr>
      </w:pPr>
      <w:r>
        <w:rPr>
          <w:b/>
          <w:sz w:val="24"/>
          <w:szCs w:val="24"/>
        </w:rPr>
        <w:t xml:space="preserve">a) </w:t>
      </w:r>
      <w:r>
        <w:rPr>
          <w:sz w:val="24"/>
          <w:szCs w:val="24"/>
        </w:rPr>
        <w:t xml:space="preserve">Realize uma pesquisa na internet com buscas como “acontecimentos Japão [ano]”, adicionando esses anos-chaves para as mudanças econômicas. Descubra o que </w:t>
      </w:r>
      <w:r w:rsidR="00685E15">
        <w:rPr>
          <w:sz w:val="24"/>
          <w:szCs w:val="24"/>
        </w:rPr>
        <w:t xml:space="preserve">ocorreu </w:t>
      </w:r>
      <w:r>
        <w:rPr>
          <w:sz w:val="24"/>
          <w:szCs w:val="24"/>
        </w:rPr>
        <w:t xml:space="preserve">que pode ter prejudicado a economia japonesa e levado às decisões </w:t>
      </w:r>
      <w:r w:rsidR="00685E15">
        <w:rPr>
          <w:sz w:val="24"/>
          <w:szCs w:val="24"/>
        </w:rPr>
        <w:t xml:space="preserve">tomadas em relação </w:t>
      </w:r>
      <w:r>
        <w:rPr>
          <w:sz w:val="24"/>
          <w:szCs w:val="24"/>
        </w:rPr>
        <w:t xml:space="preserve">às quedas nas taxas de juros. </w:t>
      </w:r>
    </w:p>
    <w:p w14:paraId="1FD14FDC" w14:textId="0540976A" w:rsidR="00E9031D" w:rsidRDefault="00000000">
      <w:pPr>
        <w:spacing w:line="360" w:lineRule="auto"/>
        <w:jc w:val="both"/>
        <w:rPr>
          <w:sz w:val="24"/>
          <w:szCs w:val="24"/>
        </w:rPr>
      </w:pPr>
      <w:r>
        <w:rPr>
          <w:b/>
          <w:sz w:val="24"/>
          <w:szCs w:val="24"/>
        </w:rPr>
        <w:t>b)</w:t>
      </w:r>
      <w:r>
        <w:rPr>
          <w:sz w:val="24"/>
          <w:szCs w:val="24"/>
        </w:rPr>
        <w:t xml:space="preserve"> Observe, também, que </w:t>
      </w:r>
      <w:r w:rsidR="00685E15">
        <w:rPr>
          <w:sz w:val="24"/>
          <w:szCs w:val="24"/>
        </w:rPr>
        <w:t>outras nações,</w:t>
      </w:r>
      <w:r>
        <w:rPr>
          <w:sz w:val="24"/>
          <w:szCs w:val="24"/>
        </w:rPr>
        <w:t xml:space="preserve"> como Espanha, Dinamarca, Suíça e Suécia</w:t>
      </w:r>
      <w:r w:rsidR="00685E15">
        <w:rPr>
          <w:sz w:val="24"/>
          <w:szCs w:val="24"/>
        </w:rPr>
        <w:t>,</w:t>
      </w:r>
      <w:r>
        <w:rPr>
          <w:sz w:val="24"/>
          <w:szCs w:val="24"/>
        </w:rPr>
        <w:t xml:space="preserve"> adotaram essa tática de usar taxas de juros negativas para estimular a economia. O que esses países têm em comum com o Japão? Por que será que essa </w:t>
      </w:r>
      <w:r w:rsidR="00685E15">
        <w:rPr>
          <w:sz w:val="24"/>
          <w:szCs w:val="24"/>
        </w:rPr>
        <w:t xml:space="preserve">estratégia </w:t>
      </w:r>
      <w:r>
        <w:rPr>
          <w:sz w:val="24"/>
          <w:szCs w:val="24"/>
        </w:rPr>
        <w:t>nunca foi u</w:t>
      </w:r>
      <w:r w:rsidR="00685E15">
        <w:rPr>
          <w:sz w:val="24"/>
          <w:szCs w:val="24"/>
        </w:rPr>
        <w:t>tiliz</w:t>
      </w:r>
      <w:r>
        <w:rPr>
          <w:sz w:val="24"/>
          <w:szCs w:val="24"/>
        </w:rPr>
        <w:t xml:space="preserve">ada no Brasil? </w:t>
      </w:r>
    </w:p>
    <w:p w14:paraId="3BF17062" w14:textId="77777777" w:rsidR="00E9031D" w:rsidRDefault="00E9031D">
      <w:pPr>
        <w:spacing w:line="360" w:lineRule="auto"/>
        <w:ind w:firstLine="708"/>
        <w:jc w:val="both"/>
        <w:rPr>
          <w:sz w:val="24"/>
          <w:szCs w:val="24"/>
        </w:rPr>
      </w:pPr>
    </w:p>
    <w:p w14:paraId="387121B0" w14:textId="77777777" w:rsidR="00E9031D" w:rsidRDefault="00E9031D">
      <w:pPr>
        <w:spacing w:line="360" w:lineRule="auto"/>
        <w:ind w:firstLine="708"/>
        <w:jc w:val="both"/>
        <w:rPr>
          <w:sz w:val="24"/>
          <w:szCs w:val="24"/>
        </w:rPr>
      </w:pPr>
    </w:p>
    <w:p w14:paraId="67263EB8" w14:textId="77777777" w:rsidR="00E9031D" w:rsidRDefault="00E9031D">
      <w:pPr>
        <w:spacing w:line="360" w:lineRule="auto"/>
        <w:ind w:firstLine="708"/>
        <w:jc w:val="both"/>
        <w:rPr>
          <w:sz w:val="24"/>
          <w:szCs w:val="24"/>
        </w:rPr>
      </w:pPr>
    </w:p>
    <w:p w14:paraId="4140F442" w14:textId="77777777" w:rsidR="00E9031D" w:rsidRDefault="00E9031D">
      <w:pPr>
        <w:spacing w:line="360" w:lineRule="auto"/>
        <w:ind w:firstLine="708"/>
        <w:jc w:val="both"/>
        <w:rPr>
          <w:sz w:val="24"/>
          <w:szCs w:val="24"/>
        </w:rPr>
      </w:pPr>
    </w:p>
    <w:p w14:paraId="73E75287" w14:textId="77777777" w:rsidR="00E9031D" w:rsidRDefault="00E9031D">
      <w:pPr>
        <w:spacing w:line="360" w:lineRule="auto"/>
        <w:ind w:firstLine="708"/>
        <w:jc w:val="both"/>
        <w:rPr>
          <w:sz w:val="24"/>
          <w:szCs w:val="24"/>
        </w:rPr>
      </w:pPr>
    </w:p>
    <w:p w14:paraId="0C55FAFC" w14:textId="77777777" w:rsidR="00E9031D" w:rsidRDefault="00E9031D">
      <w:pPr>
        <w:spacing w:line="360" w:lineRule="auto"/>
        <w:ind w:firstLine="708"/>
        <w:jc w:val="both"/>
        <w:rPr>
          <w:sz w:val="24"/>
          <w:szCs w:val="24"/>
        </w:rPr>
      </w:pPr>
    </w:p>
    <w:p w14:paraId="20C3EBCE" w14:textId="77777777" w:rsidR="006425F2" w:rsidRDefault="006425F2">
      <w:pPr>
        <w:spacing w:line="360" w:lineRule="auto"/>
        <w:ind w:firstLine="708"/>
        <w:jc w:val="both"/>
        <w:rPr>
          <w:sz w:val="24"/>
          <w:szCs w:val="24"/>
        </w:rPr>
      </w:pPr>
    </w:p>
    <w:p w14:paraId="598A4546" w14:textId="77777777" w:rsidR="00E9031D" w:rsidRDefault="00000000">
      <w:pPr>
        <w:rPr>
          <w:b/>
          <w:sz w:val="24"/>
          <w:szCs w:val="24"/>
        </w:rPr>
      </w:pPr>
      <w:r>
        <w:rPr>
          <w:b/>
          <w:sz w:val="24"/>
          <w:szCs w:val="24"/>
        </w:rPr>
        <w:lastRenderedPageBreak/>
        <w:t>CONVERSA COM O PROFESSOR</w:t>
      </w:r>
    </w:p>
    <w:p w14:paraId="28908352" w14:textId="1B91676F" w:rsidR="00E9031D" w:rsidRDefault="00000000">
      <w:pPr>
        <w:spacing w:line="360" w:lineRule="auto"/>
        <w:ind w:firstLine="708"/>
        <w:jc w:val="both"/>
        <w:rPr>
          <w:sz w:val="24"/>
          <w:szCs w:val="24"/>
        </w:rPr>
      </w:pPr>
      <w:r>
        <w:rPr>
          <w:sz w:val="24"/>
          <w:szCs w:val="24"/>
        </w:rPr>
        <w:t>Olá</w:t>
      </w:r>
      <w:r w:rsidR="00685E15">
        <w:rPr>
          <w:sz w:val="24"/>
          <w:szCs w:val="24"/>
        </w:rPr>
        <w:t>,</w:t>
      </w:r>
      <w:r>
        <w:rPr>
          <w:sz w:val="24"/>
          <w:szCs w:val="24"/>
        </w:rPr>
        <w:t xml:space="preserve"> professora! Olá</w:t>
      </w:r>
      <w:r w:rsidR="00685E15">
        <w:rPr>
          <w:sz w:val="24"/>
          <w:szCs w:val="24"/>
        </w:rPr>
        <w:t>,</w:t>
      </w:r>
      <w:r>
        <w:rPr>
          <w:sz w:val="24"/>
          <w:szCs w:val="24"/>
        </w:rPr>
        <w:t xml:space="preserve"> professor! </w:t>
      </w:r>
    </w:p>
    <w:p w14:paraId="4B0AA20D" w14:textId="28458282" w:rsidR="00E9031D" w:rsidRDefault="00000000">
      <w:pPr>
        <w:spacing w:line="360" w:lineRule="auto"/>
        <w:ind w:firstLine="708"/>
        <w:jc w:val="both"/>
        <w:rPr>
          <w:sz w:val="24"/>
          <w:szCs w:val="24"/>
        </w:rPr>
      </w:pPr>
      <w:r>
        <w:rPr>
          <w:sz w:val="24"/>
          <w:szCs w:val="24"/>
        </w:rPr>
        <w:t xml:space="preserve">Essa matéria do </w:t>
      </w:r>
      <w:r>
        <w:rPr>
          <w:b/>
          <w:sz w:val="24"/>
          <w:szCs w:val="24"/>
        </w:rPr>
        <w:t>TINO</w:t>
      </w:r>
      <w:r>
        <w:rPr>
          <w:sz w:val="24"/>
          <w:szCs w:val="24"/>
        </w:rPr>
        <w:t xml:space="preserve"> traz um contexto interessante para discutir juros compostos e as alterações provocadas em </w:t>
      </w:r>
      <w:r w:rsidR="00685E15">
        <w:rPr>
          <w:sz w:val="24"/>
          <w:szCs w:val="24"/>
        </w:rPr>
        <w:t xml:space="preserve">determinado </w:t>
      </w:r>
      <w:r>
        <w:rPr>
          <w:sz w:val="24"/>
          <w:szCs w:val="24"/>
        </w:rPr>
        <w:t xml:space="preserve">capital investido pelas mudanças nas taxas de juros. O texto evidencia o objetivo do Japão em adotar a estratégia da taxa de juros negativa para regular a economia e estimular o consumo. A leitura atenta permitirá que os alunos percebam esses fatores no infográfico. A proposta de trazer os cálculos na </w:t>
      </w:r>
      <w:r w:rsidR="00685E15">
        <w:rPr>
          <w:sz w:val="24"/>
          <w:szCs w:val="24"/>
        </w:rPr>
        <w:t xml:space="preserve">parte </w:t>
      </w:r>
      <w:r>
        <w:rPr>
          <w:sz w:val="24"/>
          <w:szCs w:val="24"/>
        </w:rPr>
        <w:t xml:space="preserve">1 é para que </w:t>
      </w:r>
      <w:r w:rsidR="00685E15">
        <w:rPr>
          <w:sz w:val="24"/>
          <w:szCs w:val="24"/>
        </w:rPr>
        <w:t xml:space="preserve">os estudantes </w:t>
      </w:r>
      <w:r>
        <w:rPr>
          <w:sz w:val="24"/>
          <w:szCs w:val="24"/>
        </w:rPr>
        <w:t xml:space="preserve">percebam de </w:t>
      </w:r>
      <w:r w:rsidR="00685E15">
        <w:rPr>
          <w:sz w:val="24"/>
          <w:szCs w:val="24"/>
        </w:rPr>
        <w:t>modo concreto</w:t>
      </w:r>
      <w:r>
        <w:rPr>
          <w:sz w:val="24"/>
          <w:szCs w:val="24"/>
        </w:rPr>
        <w:t xml:space="preserve"> o que acontece com o dinheiro investido quando as taxas de juros variam dessa maneira. </w:t>
      </w:r>
    </w:p>
    <w:p w14:paraId="71F7AE94" w14:textId="77777777" w:rsidR="00E9031D" w:rsidRDefault="00000000">
      <w:pPr>
        <w:spacing w:line="360" w:lineRule="auto"/>
        <w:ind w:firstLine="708"/>
        <w:jc w:val="both"/>
        <w:rPr>
          <w:sz w:val="24"/>
          <w:szCs w:val="24"/>
        </w:rPr>
      </w:pPr>
      <w:r>
        <w:rPr>
          <w:sz w:val="24"/>
          <w:szCs w:val="24"/>
        </w:rPr>
        <w:t xml:space="preserve">Você pode escolher outros valores para serem testados e, também, decidir pelo uso de calculadoras ou planilhas eletrônicas pelos alunos no momento de realizar os cálculos. Além disso, há um caminho para explorar a variação das taxas para estudo da função exponencial e sua interpretação gráfica. </w:t>
      </w:r>
    </w:p>
    <w:p w14:paraId="45F14625" w14:textId="5E3B530E" w:rsidR="00E9031D" w:rsidRDefault="00000000">
      <w:pPr>
        <w:spacing w:line="360" w:lineRule="auto"/>
        <w:ind w:firstLine="708"/>
        <w:jc w:val="both"/>
        <w:rPr>
          <w:sz w:val="24"/>
          <w:szCs w:val="24"/>
        </w:rPr>
      </w:pPr>
      <w:r>
        <w:rPr>
          <w:sz w:val="24"/>
          <w:szCs w:val="24"/>
        </w:rPr>
        <w:t xml:space="preserve">Além das habilidades matemáticas que podem ser exploradas, conforme descrito no </w:t>
      </w:r>
      <w:r w:rsidR="00685E15">
        <w:rPr>
          <w:sz w:val="24"/>
          <w:szCs w:val="24"/>
        </w:rPr>
        <w:t xml:space="preserve">fim </w:t>
      </w:r>
      <w:r>
        <w:rPr>
          <w:sz w:val="24"/>
          <w:szCs w:val="24"/>
        </w:rPr>
        <w:t xml:space="preserve">do documento, a </w:t>
      </w:r>
      <w:r w:rsidR="00685E15">
        <w:rPr>
          <w:sz w:val="24"/>
          <w:szCs w:val="24"/>
        </w:rPr>
        <w:t xml:space="preserve">parte </w:t>
      </w:r>
      <w:r>
        <w:rPr>
          <w:sz w:val="24"/>
          <w:szCs w:val="24"/>
        </w:rPr>
        <w:t>2 permite explorar alguns temas transversais</w:t>
      </w:r>
      <w:r w:rsidR="00685E15">
        <w:rPr>
          <w:sz w:val="24"/>
          <w:szCs w:val="24"/>
        </w:rPr>
        <w:t>,</w:t>
      </w:r>
      <w:r>
        <w:rPr>
          <w:sz w:val="24"/>
          <w:szCs w:val="24"/>
        </w:rPr>
        <w:t xml:space="preserve"> como o impacto dos grandes eventos globais na economia dos países, bem como os desastres naturais e as diferenças nas políticas </w:t>
      </w:r>
      <w:r w:rsidR="00685E15">
        <w:rPr>
          <w:sz w:val="24"/>
          <w:szCs w:val="24"/>
        </w:rPr>
        <w:t xml:space="preserve">financeiras </w:t>
      </w:r>
      <w:r>
        <w:rPr>
          <w:sz w:val="24"/>
          <w:szCs w:val="24"/>
        </w:rPr>
        <w:t xml:space="preserve">adotadas. </w:t>
      </w:r>
      <w:r w:rsidR="00685E15">
        <w:rPr>
          <w:sz w:val="24"/>
          <w:szCs w:val="24"/>
        </w:rPr>
        <w:t>Assim</w:t>
      </w:r>
      <w:r>
        <w:rPr>
          <w:sz w:val="24"/>
          <w:szCs w:val="24"/>
        </w:rPr>
        <w:t xml:space="preserve">, as atividades permitem que a discussão não </w:t>
      </w:r>
      <w:r w:rsidR="00685E15">
        <w:rPr>
          <w:sz w:val="24"/>
          <w:szCs w:val="24"/>
        </w:rPr>
        <w:t>foque apenas nos</w:t>
      </w:r>
      <w:r>
        <w:rPr>
          <w:sz w:val="24"/>
          <w:szCs w:val="24"/>
        </w:rPr>
        <w:t xml:space="preserve"> aspectos econômicos do Japão, </w:t>
      </w:r>
      <w:r w:rsidR="002E20B6">
        <w:rPr>
          <w:sz w:val="24"/>
          <w:szCs w:val="24"/>
        </w:rPr>
        <w:t xml:space="preserve">e sim </w:t>
      </w:r>
      <w:r>
        <w:rPr>
          <w:sz w:val="24"/>
          <w:szCs w:val="24"/>
        </w:rPr>
        <w:t xml:space="preserve">se estenda para análises globais e até a compreensão da atuação da </w:t>
      </w:r>
      <w:r w:rsidR="002E20B6">
        <w:rPr>
          <w:sz w:val="24"/>
          <w:szCs w:val="24"/>
        </w:rPr>
        <w:t xml:space="preserve">Taxa Selic, </w:t>
      </w:r>
      <w:r>
        <w:rPr>
          <w:sz w:val="24"/>
          <w:szCs w:val="24"/>
        </w:rPr>
        <w:t xml:space="preserve">no Brasil. </w:t>
      </w:r>
    </w:p>
    <w:p w14:paraId="541CE650" w14:textId="77777777" w:rsidR="00E9031D" w:rsidRDefault="00E9031D">
      <w:pPr>
        <w:jc w:val="both"/>
        <w:rPr>
          <w:rFonts w:ascii="Georgia" w:eastAsia="Georgia" w:hAnsi="Georgia" w:cs="Georgia"/>
          <w:sz w:val="24"/>
          <w:szCs w:val="24"/>
        </w:rPr>
      </w:pPr>
    </w:p>
    <w:p w14:paraId="73BC61FA" w14:textId="77777777" w:rsidR="00E9031D" w:rsidRDefault="00E9031D">
      <w:pPr>
        <w:jc w:val="both"/>
        <w:rPr>
          <w:rFonts w:ascii="Georgia" w:eastAsia="Georgia" w:hAnsi="Georgia" w:cs="Georgia"/>
          <w:sz w:val="24"/>
          <w:szCs w:val="24"/>
        </w:rPr>
      </w:pPr>
    </w:p>
    <w:p w14:paraId="1D07A8A3" w14:textId="77777777" w:rsidR="00E9031D" w:rsidRDefault="00E9031D">
      <w:pPr>
        <w:jc w:val="both"/>
        <w:rPr>
          <w:rFonts w:ascii="Georgia" w:eastAsia="Georgia" w:hAnsi="Georgia" w:cs="Georgia"/>
          <w:sz w:val="24"/>
          <w:szCs w:val="24"/>
        </w:rPr>
      </w:pPr>
    </w:p>
    <w:p w14:paraId="49DD2F95" w14:textId="77777777" w:rsidR="00E9031D" w:rsidRDefault="00E9031D">
      <w:pPr>
        <w:jc w:val="both"/>
        <w:rPr>
          <w:rFonts w:ascii="Georgia" w:eastAsia="Georgia" w:hAnsi="Georgia" w:cs="Georgia"/>
          <w:sz w:val="24"/>
          <w:szCs w:val="24"/>
        </w:rPr>
      </w:pPr>
    </w:p>
    <w:p w14:paraId="45775413" w14:textId="77777777" w:rsidR="00E9031D" w:rsidRDefault="00E9031D">
      <w:pPr>
        <w:jc w:val="both"/>
        <w:rPr>
          <w:rFonts w:ascii="Georgia" w:eastAsia="Georgia" w:hAnsi="Georgia" w:cs="Georgia"/>
          <w:sz w:val="24"/>
          <w:szCs w:val="24"/>
        </w:rPr>
      </w:pPr>
    </w:p>
    <w:p w14:paraId="0DE13ACA" w14:textId="77777777" w:rsidR="00E9031D" w:rsidRDefault="00E9031D">
      <w:pPr>
        <w:jc w:val="both"/>
        <w:rPr>
          <w:rFonts w:ascii="Georgia" w:eastAsia="Georgia" w:hAnsi="Georgia" w:cs="Georgia"/>
          <w:sz w:val="24"/>
          <w:szCs w:val="24"/>
        </w:rPr>
      </w:pPr>
    </w:p>
    <w:p w14:paraId="149921B7" w14:textId="77777777" w:rsidR="00E9031D" w:rsidRDefault="00E9031D">
      <w:pPr>
        <w:jc w:val="both"/>
        <w:rPr>
          <w:rFonts w:ascii="Georgia" w:eastAsia="Georgia" w:hAnsi="Georgia" w:cs="Georgia"/>
          <w:sz w:val="24"/>
          <w:szCs w:val="24"/>
        </w:rPr>
      </w:pPr>
    </w:p>
    <w:p w14:paraId="51AF2426" w14:textId="5CC47203" w:rsidR="00E9031D" w:rsidRDefault="00000000">
      <w:pPr>
        <w:jc w:val="both"/>
        <w:rPr>
          <w:b/>
          <w:sz w:val="36"/>
          <w:szCs w:val="36"/>
        </w:rPr>
      </w:pPr>
      <w:r>
        <w:rPr>
          <w:b/>
          <w:sz w:val="36"/>
          <w:szCs w:val="36"/>
        </w:rPr>
        <w:lastRenderedPageBreak/>
        <w:t xml:space="preserve">Gabarito </w:t>
      </w:r>
      <w:r w:rsidR="002E20B6">
        <w:rPr>
          <w:b/>
          <w:sz w:val="36"/>
          <w:szCs w:val="36"/>
        </w:rPr>
        <w:t xml:space="preserve">comentado </w:t>
      </w:r>
      <w:r>
        <w:rPr>
          <w:b/>
          <w:sz w:val="36"/>
          <w:szCs w:val="36"/>
        </w:rPr>
        <w:t xml:space="preserve">- </w:t>
      </w:r>
      <w:r w:rsidR="002E20B6">
        <w:rPr>
          <w:b/>
          <w:sz w:val="36"/>
          <w:szCs w:val="36"/>
        </w:rPr>
        <w:t xml:space="preserve">parte </w:t>
      </w:r>
      <w:r>
        <w:rPr>
          <w:b/>
          <w:sz w:val="36"/>
          <w:szCs w:val="36"/>
        </w:rPr>
        <w:t>1</w:t>
      </w:r>
      <w:r>
        <w:rPr>
          <w:noProof/>
        </w:rPr>
        <mc:AlternateContent>
          <mc:Choice Requires="wps">
            <w:drawing>
              <wp:anchor distT="0" distB="0" distL="114300" distR="114300" simplePos="0" relativeHeight="251660288" behindDoc="0" locked="0" layoutInCell="1" hidden="0" allowOverlap="1" wp14:anchorId="0D88C8B0" wp14:editId="5387C3E1">
                <wp:simplePos x="0" y="0"/>
                <wp:positionH relativeFrom="column">
                  <wp:posOffset>12701</wp:posOffset>
                </wp:positionH>
                <wp:positionV relativeFrom="paragraph">
                  <wp:posOffset>254000</wp:posOffset>
                </wp:positionV>
                <wp:extent cx="0" cy="12700"/>
                <wp:effectExtent l="0" t="0" r="0" b="0"/>
                <wp:wrapNone/>
                <wp:docPr id="29" name="Conector de Seta Reta 29"/>
                <wp:cNvGraphicFramePr/>
                <a:graphic xmlns:a="http://schemas.openxmlformats.org/drawingml/2006/main">
                  <a:graphicData uri="http://schemas.microsoft.com/office/word/2010/wordprocessingShape">
                    <wps:wsp>
                      <wps:cNvCnPr/>
                      <wps:spPr>
                        <a:xfrm>
                          <a:off x="2606043" y="3780000"/>
                          <a:ext cx="547991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2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470AA843" w14:textId="44848FD6" w:rsidR="00E9031D" w:rsidRDefault="00000000" w:rsidP="006425F2">
      <w:pPr>
        <w:spacing w:after="200" w:line="276" w:lineRule="auto"/>
        <w:ind w:firstLine="720"/>
        <w:jc w:val="both"/>
        <w:rPr>
          <w:sz w:val="24"/>
          <w:szCs w:val="24"/>
        </w:rPr>
      </w:pPr>
      <w:r>
        <w:rPr>
          <w:sz w:val="24"/>
          <w:szCs w:val="24"/>
        </w:rPr>
        <w:t xml:space="preserve">A leitura do texto da matéria e o infográfico permitem identificar o motivo que levou o Japão a adotar a estratégia de emitir títulos bancários a juros negativos. Com as crises econômicas, o investidor que compra títulos públicos acaba não obtendo lucro </w:t>
      </w:r>
      <w:r w:rsidR="002E20B6">
        <w:rPr>
          <w:sz w:val="24"/>
          <w:szCs w:val="24"/>
        </w:rPr>
        <w:t>nas</w:t>
      </w:r>
      <w:r>
        <w:rPr>
          <w:sz w:val="24"/>
          <w:szCs w:val="24"/>
        </w:rPr>
        <w:t xml:space="preserve"> aplicações, </w:t>
      </w:r>
      <w:r w:rsidR="002E20B6">
        <w:rPr>
          <w:sz w:val="24"/>
          <w:szCs w:val="24"/>
        </w:rPr>
        <w:t xml:space="preserve">e </w:t>
      </w:r>
      <w:r>
        <w:rPr>
          <w:sz w:val="24"/>
          <w:szCs w:val="24"/>
        </w:rPr>
        <w:t xml:space="preserve">sim perdendo parte do que foi investido. Dessa forma, é estimulado a investir em empresas e novos negócios, gerando empregos e aumentando o consumo das famílias, o que aquece a economia. Além disso, a taxa básica de juros sendo negativa também não estimula os bancos a fazer empréstimos entre si, o que os leva a procurar por mais rentabilidade em outros setores do mercado. Esse movimento foi seguido por outros países no mundo </w:t>
      </w:r>
      <w:r w:rsidR="002E20B6">
        <w:rPr>
          <w:sz w:val="24"/>
          <w:szCs w:val="24"/>
        </w:rPr>
        <w:t xml:space="preserve">após </w:t>
      </w:r>
      <w:r>
        <w:rPr>
          <w:sz w:val="24"/>
          <w:szCs w:val="24"/>
        </w:rPr>
        <w:t xml:space="preserve">o impacto da </w:t>
      </w:r>
      <w:r w:rsidR="002E20B6">
        <w:rPr>
          <w:sz w:val="24"/>
          <w:szCs w:val="24"/>
        </w:rPr>
        <w:t>covid</w:t>
      </w:r>
      <w:r>
        <w:rPr>
          <w:sz w:val="24"/>
          <w:szCs w:val="24"/>
        </w:rPr>
        <w:t xml:space="preserve">-19 </w:t>
      </w:r>
      <w:r w:rsidR="002E20B6">
        <w:rPr>
          <w:sz w:val="24"/>
          <w:szCs w:val="24"/>
        </w:rPr>
        <w:t>na</w:t>
      </w:r>
      <w:r>
        <w:rPr>
          <w:sz w:val="24"/>
          <w:szCs w:val="24"/>
        </w:rPr>
        <w:t xml:space="preserve"> economia. </w:t>
      </w:r>
    </w:p>
    <w:p w14:paraId="7EE5DFBD" w14:textId="77777777" w:rsidR="00E9031D" w:rsidRDefault="00E9031D">
      <w:pPr>
        <w:jc w:val="both"/>
      </w:pPr>
    </w:p>
    <w:p w14:paraId="53C547DA" w14:textId="025F3063" w:rsidR="00E9031D" w:rsidRDefault="00000000">
      <w:pPr>
        <w:jc w:val="both"/>
        <w:rPr>
          <w:b/>
          <w:sz w:val="34"/>
          <w:szCs w:val="34"/>
        </w:rPr>
      </w:pPr>
      <w:r>
        <w:rPr>
          <w:b/>
          <w:sz w:val="34"/>
          <w:szCs w:val="34"/>
        </w:rPr>
        <w:t xml:space="preserve">Gabarito </w:t>
      </w:r>
      <w:r w:rsidR="002E20B6">
        <w:rPr>
          <w:b/>
          <w:sz w:val="34"/>
          <w:szCs w:val="34"/>
        </w:rPr>
        <w:t xml:space="preserve">comentado </w:t>
      </w:r>
      <w:r>
        <w:rPr>
          <w:b/>
          <w:sz w:val="34"/>
          <w:szCs w:val="34"/>
        </w:rPr>
        <w:t xml:space="preserve">- </w:t>
      </w:r>
      <w:r w:rsidR="002E20B6">
        <w:rPr>
          <w:b/>
          <w:sz w:val="34"/>
          <w:szCs w:val="34"/>
        </w:rPr>
        <w:t xml:space="preserve">parte </w:t>
      </w:r>
      <w:r>
        <w:rPr>
          <w:b/>
          <w:sz w:val="34"/>
          <w:szCs w:val="34"/>
        </w:rPr>
        <w:t>2</w:t>
      </w:r>
    </w:p>
    <w:p w14:paraId="52624924" w14:textId="77777777" w:rsidR="00E9031D" w:rsidRDefault="00000000">
      <w:pPr>
        <w:spacing w:after="0" w:line="360" w:lineRule="auto"/>
        <w:jc w:val="both"/>
        <w:rPr>
          <w:b/>
          <w:sz w:val="26"/>
          <w:szCs w:val="26"/>
        </w:rPr>
      </w:pPr>
      <w:r>
        <w:rPr>
          <w:b/>
          <w:sz w:val="26"/>
          <w:szCs w:val="26"/>
        </w:rPr>
        <w:t>Questão 1</w:t>
      </w:r>
    </w:p>
    <w:p w14:paraId="1F9CC6D7" w14:textId="566D4E11" w:rsidR="00E9031D" w:rsidRDefault="00000000">
      <w:pPr>
        <w:spacing w:line="360" w:lineRule="auto"/>
        <w:jc w:val="both"/>
        <w:rPr>
          <w:sz w:val="24"/>
          <w:szCs w:val="24"/>
        </w:rPr>
      </w:pPr>
      <w:r>
        <w:rPr>
          <w:b/>
          <w:sz w:val="24"/>
          <w:szCs w:val="24"/>
        </w:rPr>
        <w:t>a)</w:t>
      </w:r>
      <w:r>
        <w:rPr>
          <w:sz w:val="24"/>
          <w:szCs w:val="24"/>
        </w:rPr>
        <w:t xml:space="preserve"> Se o capital aplicado foi C = 10</w:t>
      </w:r>
      <w:r w:rsidR="002E20B6">
        <w:rPr>
          <w:sz w:val="24"/>
          <w:szCs w:val="24"/>
        </w:rPr>
        <w:t>.</w:t>
      </w:r>
      <w:r>
        <w:rPr>
          <w:sz w:val="24"/>
          <w:szCs w:val="24"/>
        </w:rPr>
        <w:t xml:space="preserve">000, sendo a taxa de juros </w:t>
      </w:r>
      <m:oMath>
        <m:r>
          <w:rPr>
            <w:rFonts w:ascii="Cambria Math" w:hAnsi="Cambria Math"/>
            <w:sz w:val="24"/>
            <w:szCs w:val="24"/>
          </w:rPr>
          <m:t>i=-0,1%</m:t>
        </m:r>
      </m:oMath>
      <w:r>
        <w:rPr>
          <w:sz w:val="24"/>
          <w:szCs w:val="24"/>
        </w:rPr>
        <w:t xml:space="preserve"> ao ano, utilizamos essa taxa na forma decimal para fazer as operações matemáticas:</w:t>
      </w:r>
    </w:p>
    <w:p w14:paraId="5C84FAFF" w14:textId="77777777" w:rsidR="00E9031D" w:rsidRDefault="00000000">
      <w:pPr>
        <w:spacing w:line="360" w:lineRule="auto"/>
        <w:jc w:val="center"/>
        <w:rPr>
          <w:sz w:val="24"/>
          <w:szCs w:val="24"/>
        </w:rPr>
      </w:pPr>
      <m:oMathPara>
        <m:oMath>
          <m:r>
            <w:rPr>
              <w:rFonts w:ascii="Cambria Math" w:hAnsi="Cambria Math"/>
              <w:sz w:val="24"/>
              <w:szCs w:val="24"/>
            </w:rPr>
            <m:t>i=-0,1%=-</m:t>
          </m:r>
          <m:f>
            <m:fPr>
              <m:ctrlPr>
                <w:rPr>
                  <w:rFonts w:ascii="Cambria Math" w:hAnsi="Cambria Math"/>
                  <w:sz w:val="24"/>
                  <w:szCs w:val="24"/>
                </w:rPr>
              </m:ctrlPr>
            </m:fPr>
            <m:num>
              <m:r>
                <w:rPr>
                  <w:rFonts w:ascii="Cambria Math" w:hAnsi="Cambria Math"/>
                  <w:sz w:val="24"/>
                  <w:szCs w:val="24"/>
                </w:rPr>
                <m:t>0,1</m:t>
              </m:r>
            </m:num>
            <m:den>
              <m:r>
                <w:rPr>
                  <w:rFonts w:ascii="Cambria Math" w:hAnsi="Cambria Math"/>
                  <w:sz w:val="24"/>
                  <w:szCs w:val="24"/>
                </w:rPr>
                <m:t>100</m:t>
              </m:r>
            </m:den>
          </m:f>
          <m:r>
            <w:rPr>
              <w:rFonts w:ascii="Cambria Math" w:hAnsi="Cambria Math"/>
              <w:sz w:val="24"/>
              <w:szCs w:val="24"/>
            </w:rPr>
            <m:t>=-0,001</m:t>
          </m:r>
        </m:oMath>
      </m:oMathPara>
    </w:p>
    <w:p w14:paraId="749E011E" w14:textId="77777777" w:rsidR="00E9031D" w:rsidRDefault="00000000">
      <w:pPr>
        <w:spacing w:line="360" w:lineRule="auto"/>
        <w:jc w:val="both"/>
        <w:rPr>
          <w:sz w:val="24"/>
          <w:szCs w:val="24"/>
        </w:rPr>
      </w:pPr>
      <w:r>
        <w:rPr>
          <w:sz w:val="24"/>
          <w:szCs w:val="24"/>
        </w:rPr>
        <w:t xml:space="preserve">Como o dinheiro foi investido por </w:t>
      </w:r>
      <m:oMath>
        <m:r>
          <w:rPr>
            <w:rFonts w:ascii="Cambria Math" w:hAnsi="Cambria Math"/>
            <w:sz w:val="24"/>
            <w:szCs w:val="24"/>
          </w:rPr>
          <m:t xml:space="preserve">t = </m:t>
        </m:r>
      </m:oMath>
      <w:r>
        <w:rPr>
          <w:sz w:val="24"/>
          <w:szCs w:val="24"/>
        </w:rPr>
        <w:t>3 anos, podemos substituir todos esses valores na expressão dos juros compostos para calcular o montante:</w:t>
      </w:r>
    </w:p>
    <w:p w14:paraId="6C9DDF18" w14:textId="77777777" w:rsidR="00E9031D" w:rsidRDefault="00000000">
      <w:pPr>
        <w:spacing w:line="360" w:lineRule="auto"/>
        <w:ind w:firstLine="708"/>
        <w:jc w:val="center"/>
        <w:rPr>
          <w:sz w:val="24"/>
          <w:szCs w:val="24"/>
        </w:rPr>
      </w:pPr>
      <m:oMathPara>
        <m:oMath>
          <m:r>
            <w:rPr>
              <w:rFonts w:ascii="Cambria Math" w:hAnsi="Cambria Math"/>
              <w:sz w:val="24"/>
              <w:szCs w:val="24"/>
            </w:rPr>
            <m:t xml:space="preserve">M = C⋅ </m:t>
          </m:r>
          <m:sSup>
            <m:sSupPr>
              <m:ctrlPr>
                <w:rPr>
                  <w:rFonts w:ascii="Cambria Math" w:hAnsi="Cambria Math"/>
                  <w:sz w:val="24"/>
                  <w:szCs w:val="24"/>
                </w:rPr>
              </m:ctrlPr>
            </m:sSupPr>
            <m:e>
              <m:r>
                <w:rPr>
                  <w:rFonts w:ascii="Cambria Math" w:hAnsi="Cambria Math"/>
                  <w:sz w:val="24"/>
                  <w:szCs w:val="24"/>
                </w:rPr>
                <m:t>(1+i)</m:t>
              </m:r>
            </m:e>
            <m:sup>
              <m:r>
                <w:rPr>
                  <w:rFonts w:ascii="Cambria Math" w:hAnsi="Cambria Math"/>
                  <w:sz w:val="24"/>
                  <w:szCs w:val="24"/>
                </w:rPr>
                <m:t>n</m:t>
              </m:r>
            </m:sup>
          </m:sSup>
        </m:oMath>
      </m:oMathPara>
    </w:p>
    <w:p w14:paraId="7F849E04" w14:textId="4F7A9B77"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(1-0,001)</m:t>
              </m:r>
            </m:e>
            <m:sup>
              <m:r>
                <w:rPr>
                  <w:rFonts w:ascii="Cambria Math" w:hAnsi="Cambria Math"/>
                  <w:sz w:val="24"/>
                  <w:szCs w:val="24"/>
                </w:rPr>
                <m:t>3</m:t>
              </m:r>
            </m:sup>
          </m:sSup>
        </m:oMath>
      </m:oMathPara>
    </w:p>
    <w:p w14:paraId="1DAEFADD" w14:textId="1699B549"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(0,999)</m:t>
              </m:r>
            </m:e>
            <m:sup>
              <m:r>
                <w:rPr>
                  <w:rFonts w:ascii="Cambria Math" w:hAnsi="Cambria Math"/>
                  <w:sz w:val="24"/>
                  <w:szCs w:val="24"/>
                </w:rPr>
                <m:t>3</m:t>
              </m:r>
            </m:sup>
          </m:sSup>
        </m:oMath>
      </m:oMathPara>
    </w:p>
    <w:p w14:paraId="5CDAAA0E" w14:textId="6E838038" w:rsidR="00E9031D" w:rsidRDefault="00000000">
      <w:pPr>
        <w:spacing w:line="360" w:lineRule="auto"/>
        <w:ind w:firstLine="708"/>
        <w:jc w:val="center"/>
        <w:rPr>
          <w:sz w:val="24"/>
          <w:szCs w:val="24"/>
        </w:rPr>
      </w:pPr>
      <m:oMathPara>
        <m:oMath>
          <m:r>
            <w:rPr>
              <w:rFonts w:ascii="Cambria Math" w:hAnsi="Cambria Math"/>
              <w:sz w:val="24"/>
              <w:szCs w:val="24"/>
            </w:rPr>
            <m:t>M=9.970,03</m:t>
          </m:r>
        </m:oMath>
      </m:oMathPara>
    </w:p>
    <w:p w14:paraId="4BBAB6A6" w14:textId="57179DA8" w:rsidR="00E9031D" w:rsidRPr="002E20B6" w:rsidRDefault="00000000">
      <w:pPr>
        <w:spacing w:line="360" w:lineRule="auto"/>
        <w:jc w:val="both"/>
        <w:rPr>
          <w:sz w:val="24"/>
          <w:szCs w:val="24"/>
        </w:rPr>
      </w:pPr>
      <w:r w:rsidRPr="002E20B6">
        <w:rPr>
          <w:sz w:val="24"/>
          <w:szCs w:val="24"/>
        </w:rPr>
        <w:t xml:space="preserve">Portanto, ao </w:t>
      </w:r>
      <w:r w:rsidR="002E20B6" w:rsidRPr="002E20B6">
        <w:rPr>
          <w:sz w:val="24"/>
          <w:szCs w:val="24"/>
        </w:rPr>
        <w:t xml:space="preserve">fim </w:t>
      </w:r>
      <w:r w:rsidRPr="002E20B6">
        <w:rPr>
          <w:sz w:val="24"/>
          <w:szCs w:val="24"/>
        </w:rPr>
        <w:t>dos três anos, o montante seria de 9.970,03</w:t>
      </w:r>
      <w:r w:rsidR="002E20B6" w:rsidRPr="002E20B6">
        <w:rPr>
          <w:sz w:val="24"/>
          <w:szCs w:val="24"/>
        </w:rPr>
        <w:t xml:space="preserve"> reais</w:t>
      </w:r>
      <w:r w:rsidRPr="002E20B6">
        <w:rPr>
          <w:sz w:val="24"/>
          <w:szCs w:val="24"/>
        </w:rPr>
        <w:t>, o que representa uma perda de quase 30</w:t>
      </w:r>
      <w:r w:rsidR="002E20B6" w:rsidRPr="002E20B6">
        <w:rPr>
          <w:sz w:val="24"/>
          <w:szCs w:val="24"/>
        </w:rPr>
        <w:t xml:space="preserve"> reais</w:t>
      </w:r>
      <w:r w:rsidRPr="002E20B6">
        <w:rPr>
          <w:sz w:val="24"/>
          <w:szCs w:val="24"/>
        </w:rPr>
        <w:t xml:space="preserve"> do investidor em relação ao total aplicado</w:t>
      </w:r>
      <w:r w:rsidR="002E20B6" w:rsidRPr="002E20B6">
        <w:rPr>
          <w:sz w:val="24"/>
          <w:szCs w:val="24"/>
        </w:rPr>
        <w:t>,</w:t>
      </w:r>
      <w:r w:rsidRPr="002E20B6">
        <w:rPr>
          <w:sz w:val="24"/>
          <w:szCs w:val="24"/>
        </w:rPr>
        <w:t xml:space="preserve"> de 10</w:t>
      </w:r>
      <w:r w:rsidR="002E20B6" w:rsidRPr="002E20B6">
        <w:rPr>
          <w:sz w:val="24"/>
          <w:szCs w:val="24"/>
        </w:rPr>
        <w:t xml:space="preserve"> mil reais</w:t>
      </w:r>
      <w:r w:rsidRPr="002E20B6">
        <w:rPr>
          <w:sz w:val="24"/>
          <w:szCs w:val="24"/>
        </w:rPr>
        <w:t>. É como se ele tivesse que pagar esses 30</w:t>
      </w:r>
      <w:r w:rsidR="002E20B6" w:rsidRPr="002E20B6">
        <w:rPr>
          <w:sz w:val="24"/>
          <w:szCs w:val="24"/>
        </w:rPr>
        <w:t xml:space="preserve"> reais</w:t>
      </w:r>
      <w:r w:rsidRPr="002E20B6">
        <w:rPr>
          <w:sz w:val="24"/>
          <w:szCs w:val="24"/>
        </w:rPr>
        <w:t xml:space="preserve"> </w:t>
      </w:r>
      <w:r w:rsidR="002E20B6" w:rsidRPr="002E20B6">
        <w:rPr>
          <w:sz w:val="24"/>
          <w:szCs w:val="24"/>
        </w:rPr>
        <w:t>à</w:t>
      </w:r>
      <w:r w:rsidRPr="002E20B6">
        <w:rPr>
          <w:sz w:val="24"/>
          <w:szCs w:val="24"/>
        </w:rPr>
        <w:t xml:space="preserve"> instituição financeira por deixar o </w:t>
      </w:r>
      <w:r w:rsidRPr="006425F2">
        <w:rPr>
          <w:sz w:val="24"/>
          <w:szCs w:val="24"/>
        </w:rPr>
        <w:t xml:space="preserve">dinheiro investido. </w:t>
      </w:r>
      <w:r w:rsidR="002E20B6">
        <w:rPr>
          <w:sz w:val="24"/>
          <w:szCs w:val="24"/>
        </w:rPr>
        <w:t>Assim,</w:t>
      </w:r>
      <w:r w:rsidRPr="002E20B6">
        <w:rPr>
          <w:sz w:val="24"/>
          <w:szCs w:val="24"/>
        </w:rPr>
        <w:t xml:space="preserve"> valeria mais a pena ter </w:t>
      </w:r>
      <w:r w:rsidR="002E20B6">
        <w:rPr>
          <w:sz w:val="24"/>
          <w:szCs w:val="24"/>
        </w:rPr>
        <w:t>aplicado</w:t>
      </w:r>
      <w:r w:rsidRPr="002E20B6">
        <w:rPr>
          <w:sz w:val="24"/>
          <w:szCs w:val="24"/>
        </w:rPr>
        <w:t xml:space="preserve"> em empresas ou novos negócios. </w:t>
      </w:r>
    </w:p>
    <w:p w14:paraId="54FDD6CB" w14:textId="147D3FD6" w:rsidR="00E9031D" w:rsidRDefault="00000000">
      <w:pPr>
        <w:spacing w:line="360" w:lineRule="auto"/>
        <w:jc w:val="both"/>
        <w:rPr>
          <w:sz w:val="24"/>
          <w:szCs w:val="24"/>
        </w:rPr>
      </w:pPr>
      <w:r>
        <w:rPr>
          <w:b/>
          <w:sz w:val="24"/>
          <w:szCs w:val="24"/>
        </w:rPr>
        <w:lastRenderedPageBreak/>
        <w:t xml:space="preserve">b) </w:t>
      </w:r>
      <w:r>
        <w:rPr>
          <w:sz w:val="24"/>
          <w:szCs w:val="24"/>
        </w:rPr>
        <w:t>Agora, se o título fosse comprado pelo capital C = 10.000, pelo mesmo prazo de três anos, mas com a taxa entre 0% e 1%, mais especificamente 0,1% ao ano, o montante seria:</w:t>
      </w:r>
    </w:p>
    <w:p w14:paraId="29261771" w14:textId="77777777" w:rsidR="00E9031D" w:rsidRDefault="00000000">
      <w:pPr>
        <w:spacing w:line="360" w:lineRule="auto"/>
        <w:ind w:firstLine="708"/>
        <w:jc w:val="center"/>
        <w:rPr>
          <w:sz w:val="24"/>
          <w:szCs w:val="24"/>
        </w:rPr>
      </w:pPr>
      <m:oMathPara>
        <m:oMath>
          <m:r>
            <w:rPr>
              <w:rFonts w:ascii="Cambria Math" w:hAnsi="Cambria Math"/>
              <w:sz w:val="24"/>
              <w:szCs w:val="24"/>
            </w:rPr>
            <m:t xml:space="preserve">M = C⋅ </m:t>
          </m:r>
          <m:sSup>
            <m:sSupPr>
              <m:ctrlPr>
                <w:rPr>
                  <w:rFonts w:ascii="Cambria Math" w:hAnsi="Cambria Math"/>
                  <w:sz w:val="24"/>
                  <w:szCs w:val="24"/>
                </w:rPr>
              </m:ctrlPr>
            </m:sSupPr>
            <m:e>
              <m:r>
                <w:rPr>
                  <w:rFonts w:ascii="Cambria Math" w:hAnsi="Cambria Math"/>
                  <w:sz w:val="24"/>
                  <w:szCs w:val="24"/>
                </w:rPr>
                <m:t>(1+i)</m:t>
              </m:r>
            </m:e>
            <m:sup>
              <m:r>
                <w:rPr>
                  <w:rFonts w:ascii="Cambria Math" w:hAnsi="Cambria Math"/>
                  <w:sz w:val="24"/>
                  <w:szCs w:val="24"/>
                </w:rPr>
                <m:t>n</m:t>
              </m:r>
            </m:sup>
          </m:sSup>
        </m:oMath>
      </m:oMathPara>
    </w:p>
    <w:p w14:paraId="355E20E5" w14:textId="3B358A01"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(1+0,001)</m:t>
              </m:r>
            </m:e>
            <m:sup>
              <m:r>
                <w:rPr>
                  <w:rFonts w:ascii="Cambria Math" w:hAnsi="Cambria Math"/>
                  <w:sz w:val="24"/>
                  <w:szCs w:val="24"/>
                </w:rPr>
                <m:t>3</m:t>
              </m:r>
            </m:sup>
          </m:sSup>
        </m:oMath>
      </m:oMathPara>
    </w:p>
    <w:p w14:paraId="7720B8AC" w14:textId="3D7BE124"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(1,001)</m:t>
              </m:r>
            </m:e>
            <m:sup>
              <m:r>
                <w:rPr>
                  <w:rFonts w:ascii="Cambria Math" w:hAnsi="Cambria Math"/>
                  <w:sz w:val="24"/>
                  <w:szCs w:val="24"/>
                </w:rPr>
                <m:t>3</m:t>
              </m:r>
            </m:sup>
          </m:sSup>
        </m:oMath>
      </m:oMathPara>
    </w:p>
    <w:p w14:paraId="3D598343" w14:textId="2406B183" w:rsidR="00E9031D" w:rsidRDefault="00000000">
      <w:pPr>
        <w:spacing w:line="360" w:lineRule="auto"/>
        <w:ind w:firstLine="708"/>
        <w:jc w:val="center"/>
        <w:rPr>
          <w:sz w:val="24"/>
          <w:szCs w:val="24"/>
        </w:rPr>
      </w:pPr>
      <m:oMathPara>
        <m:oMath>
          <m:r>
            <w:rPr>
              <w:rFonts w:ascii="Cambria Math" w:hAnsi="Cambria Math"/>
              <w:sz w:val="24"/>
              <w:szCs w:val="24"/>
            </w:rPr>
            <m:t>M=10.030,03</m:t>
          </m:r>
        </m:oMath>
      </m:oMathPara>
    </w:p>
    <w:p w14:paraId="2E0D8705" w14:textId="3C4C08DE" w:rsidR="00E9031D" w:rsidRDefault="00CB1B50">
      <w:pPr>
        <w:spacing w:line="360" w:lineRule="auto"/>
        <w:jc w:val="both"/>
        <w:rPr>
          <w:sz w:val="24"/>
          <w:szCs w:val="24"/>
        </w:rPr>
      </w:pPr>
      <w:r>
        <w:rPr>
          <w:sz w:val="24"/>
          <w:szCs w:val="24"/>
        </w:rPr>
        <w:t>Isto é</w:t>
      </w:r>
      <w:r w:rsidR="00000000">
        <w:rPr>
          <w:sz w:val="24"/>
          <w:szCs w:val="24"/>
        </w:rPr>
        <w:t xml:space="preserve">, ao </w:t>
      </w:r>
      <w:r w:rsidR="002E20B6">
        <w:rPr>
          <w:sz w:val="24"/>
          <w:szCs w:val="24"/>
        </w:rPr>
        <w:t>fim de três</w:t>
      </w:r>
      <w:r w:rsidR="00000000">
        <w:rPr>
          <w:sz w:val="24"/>
          <w:szCs w:val="24"/>
        </w:rPr>
        <w:t xml:space="preserve"> anos, o </w:t>
      </w:r>
      <w:r w:rsidR="002E20B6">
        <w:rPr>
          <w:sz w:val="24"/>
          <w:szCs w:val="24"/>
        </w:rPr>
        <w:t xml:space="preserve">total </w:t>
      </w:r>
      <w:r w:rsidR="00000000">
        <w:rPr>
          <w:sz w:val="24"/>
          <w:szCs w:val="24"/>
        </w:rPr>
        <w:t>seria 10.030,03</w:t>
      </w:r>
      <w:r w:rsidR="002E20B6">
        <w:rPr>
          <w:sz w:val="24"/>
          <w:szCs w:val="24"/>
        </w:rPr>
        <w:t xml:space="preserve"> reais</w:t>
      </w:r>
      <w:r w:rsidR="00000000">
        <w:rPr>
          <w:sz w:val="24"/>
          <w:szCs w:val="24"/>
        </w:rPr>
        <w:t>, o que representaria um lucro de pouco mais de 30</w:t>
      </w:r>
      <w:r w:rsidR="002E20B6">
        <w:rPr>
          <w:sz w:val="24"/>
          <w:szCs w:val="24"/>
        </w:rPr>
        <w:t xml:space="preserve"> reais</w:t>
      </w:r>
      <w:r w:rsidR="00000000">
        <w:rPr>
          <w:sz w:val="24"/>
          <w:szCs w:val="24"/>
        </w:rPr>
        <w:t xml:space="preserve"> em relação ao capital investido. </w:t>
      </w:r>
    </w:p>
    <w:p w14:paraId="580190F3" w14:textId="7EDB69C7" w:rsidR="00E9031D" w:rsidRDefault="00000000">
      <w:pPr>
        <w:spacing w:line="360" w:lineRule="auto"/>
        <w:jc w:val="both"/>
        <w:rPr>
          <w:sz w:val="24"/>
          <w:szCs w:val="24"/>
        </w:rPr>
      </w:pPr>
      <w:r>
        <w:rPr>
          <w:b/>
          <w:sz w:val="24"/>
          <w:szCs w:val="24"/>
        </w:rPr>
        <w:t xml:space="preserve">c) </w:t>
      </w:r>
      <w:r w:rsidR="002E20B6">
        <w:rPr>
          <w:sz w:val="24"/>
          <w:szCs w:val="24"/>
        </w:rPr>
        <w:t xml:space="preserve">É possível </w:t>
      </w:r>
      <w:r>
        <w:rPr>
          <w:sz w:val="24"/>
          <w:szCs w:val="24"/>
        </w:rPr>
        <w:t xml:space="preserve">ver que, em relação ao montante obtido anteriormente com a taxa de juros negativa, </w:t>
      </w:r>
      <w:r w:rsidR="002E20B6">
        <w:rPr>
          <w:sz w:val="24"/>
          <w:szCs w:val="24"/>
        </w:rPr>
        <w:t xml:space="preserve">há </w:t>
      </w:r>
      <w:r>
        <w:rPr>
          <w:sz w:val="24"/>
          <w:szCs w:val="24"/>
        </w:rPr>
        <w:t xml:space="preserve">uma diferença </w:t>
      </w:r>
      <w:r w:rsidR="002E20B6">
        <w:rPr>
          <w:sz w:val="24"/>
          <w:szCs w:val="24"/>
        </w:rPr>
        <w:t xml:space="preserve">de </w:t>
      </w:r>
      <w:r>
        <w:rPr>
          <w:sz w:val="24"/>
          <w:szCs w:val="24"/>
        </w:rPr>
        <w:t>10.030,03 - 9.970,03 = 60</w:t>
      </w:r>
      <w:r w:rsidR="002E20B6">
        <w:rPr>
          <w:sz w:val="24"/>
          <w:szCs w:val="24"/>
        </w:rPr>
        <w:t xml:space="preserve"> reais</w:t>
      </w:r>
      <w:r>
        <w:rPr>
          <w:sz w:val="24"/>
          <w:szCs w:val="24"/>
        </w:rPr>
        <w:t xml:space="preserve">. </w:t>
      </w:r>
      <w:r w:rsidR="00857418">
        <w:rPr>
          <w:sz w:val="24"/>
          <w:szCs w:val="24"/>
        </w:rPr>
        <w:t xml:space="preserve">Já </w:t>
      </w:r>
      <w:r>
        <w:rPr>
          <w:sz w:val="24"/>
          <w:szCs w:val="24"/>
        </w:rPr>
        <w:t xml:space="preserve">o </w:t>
      </w:r>
      <w:r w:rsidR="002E20B6">
        <w:rPr>
          <w:sz w:val="24"/>
          <w:szCs w:val="24"/>
        </w:rPr>
        <w:t xml:space="preserve">total </w:t>
      </w:r>
      <w:r>
        <w:rPr>
          <w:sz w:val="24"/>
          <w:szCs w:val="24"/>
        </w:rPr>
        <w:t>obtido no item “a” representa um aumento de:</w:t>
      </w:r>
    </w:p>
    <w:p w14:paraId="4F2294B7" w14:textId="1B342DD6" w:rsidR="00E9031D" w:rsidRDefault="00000000">
      <w:pPr>
        <w:spacing w:line="360" w:lineRule="auto"/>
        <w:jc w:val="center"/>
        <w:rPr>
          <w:sz w:val="24"/>
          <w:szCs w:val="24"/>
        </w:rPr>
      </w:pPr>
      <m:oMathPara>
        <m:oMath>
          <m:f>
            <m:fPr>
              <m:ctrlPr>
                <w:rPr>
                  <w:rFonts w:ascii="Cambria Math" w:hAnsi="Cambria Math"/>
                  <w:sz w:val="24"/>
                  <w:szCs w:val="24"/>
                </w:rPr>
              </m:ctrlPr>
            </m:fPr>
            <m:num>
              <m:r>
                <w:rPr>
                  <w:rFonts w:ascii="Cambria Math" w:hAnsi="Cambria Math"/>
                  <w:sz w:val="24"/>
                  <w:szCs w:val="24"/>
                </w:rPr>
                <m:t>60</m:t>
              </m:r>
            </m:num>
            <m:den>
              <m:r>
                <w:rPr>
                  <w:rFonts w:ascii="Cambria Math" w:hAnsi="Cambria Math"/>
                  <w:sz w:val="24"/>
                  <w:szCs w:val="24"/>
                </w:rPr>
                <m:t>9.970,03</m:t>
              </m:r>
            </m:den>
          </m:f>
          <m:r>
            <w:rPr>
              <w:rFonts w:ascii="Cambria Math" w:hAnsi="Cambria Math"/>
              <w:sz w:val="24"/>
              <w:szCs w:val="24"/>
            </w:rPr>
            <m:t>≃0,006=0,6%</m:t>
          </m:r>
        </m:oMath>
      </m:oMathPara>
    </w:p>
    <w:p w14:paraId="7CB01388" w14:textId="42BB93D9" w:rsidR="00E9031D" w:rsidRDefault="00857418">
      <w:pPr>
        <w:spacing w:line="360" w:lineRule="auto"/>
        <w:jc w:val="both"/>
        <w:rPr>
          <w:sz w:val="24"/>
          <w:szCs w:val="24"/>
        </w:rPr>
      </w:pPr>
      <w:r>
        <w:rPr>
          <w:sz w:val="24"/>
          <w:szCs w:val="24"/>
        </w:rPr>
        <w:t xml:space="preserve">Observa-se </w:t>
      </w:r>
      <w:r w:rsidR="00000000">
        <w:rPr>
          <w:sz w:val="24"/>
          <w:szCs w:val="24"/>
        </w:rPr>
        <w:t xml:space="preserve">que, mesmo com a taxa de juros positiva, </w:t>
      </w:r>
      <w:proofErr w:type="gramStart"/>
      <w:r w:rsidR="00000000">
        <w:rPr>
          <w:sz w:val="24"/>
          <w:szCs w:val="24"/>
        </w:rPr>
        <w:t xml:space="preserve">o ganho do investidor para os títulos do </w:t>
      </w:r>
      <w:r w:rsidR="0090065F">
        <w:rPr>
          <w:sz w:val="24"/>
          <w:szCs w:val="24"/>
        </w:rPr>
        <w:t xml:space="preserve">Banco </w:t>
      </w:r>
      <w:r w:rsidR="00000000">
        <w:rPr>
          <w:sz w:val="24"/>
          <w:szCs w:val="24"/>
        </w:rPr>
        <w:t>do Japão ainda seriam</w:t>
      </w:r>
      <w:proofErr w:type="gramEnd"/>
      <w:r w:rsidR="00000000">
        <w:rPr>
          <w:sz w:val="24"/>
          <w:szCs w:val="24"/>
        </w:rPr>
        <w:t xml:space="preserve"> bem baixos. Qualquer outro investimento mais conservador poderia trazer taxas de rendimento maiores. O montante só fica consideravelmente maior em caso de uma taxa acima de 1%. Veja, por exemplo, quanto seria caso a taxa fosse de 2% ao ano:</w:t>
      </w:r>
    </w:p>
    <w:p w14:paraId="09EA4D8F" w14:textId="77777777" w:rsidR="00E9031D" w:rsidRDefault="00000000">
      <w:pPr>
        <w:spacing w:line="360" w:lineRule="auto"/>
        <w:ind w:firstLine="708"/>
        <w:jc w:val="center"/>
        <w:rPr>
          <w:sz w:val="24"/>
          <w:szCs w:val="24"/>
        </w:rPr>
      </w:pPr>
      <m:oMathPara>
        <m:oMath>
          <m:r>
            <w:rPr>
              <w:rFonts w:ascii="Cambria Math" w:hAnsi="Cambria Math"/>
              <w:sz w:val="24"/>
              <w:szCs w:val="24"/>
            </w:rPr>
            <m:t xml:space="preserve">M = C⋅ </m:t>
          </m:r>
          <m:sSup>
            <m:sSupPr>
              <m:ctrlPr>
                <w:rPr>
                  <w:rFonts w:ascii="Cambria Math" w:hAnsi="Cambria Math"/>
                  <w:sz w:val="24"/>
                  <w:szCs w:val="24"/>
                </w:rPr>
              </m:ctrlPr>
            </m:sSupPr>
            <m:e>
              <m:r>
                <w:rPr>
                  <w:rFonts w:ascii="Cambria Math" w:hAnsi="Cambria Math"/>
                  <w:sz w:val="24"/>
                  <w:szCs w:val="24"/>
                </w:rPr>
                <m:t>(1+i)</m:t>
              </m:r>
            </m:e>
            <m:sup>
              <m:r>
                <w:rPr>
                  <w:rFonts w:ascii="Cambria Math" w:hAnsi="Cambria Math"/>
                  <w:sz w:val="24"/>
                  <w:szCs w:val="24"/>
                </w:rPr>
                <m:t>n</m:t>
              </m:r>
            </m:sup>
          </m:sSup>
        </m:oMath>
      </m:oMathPara>
    </w:p>
    <w:p w14:paraId="7CAE11E1" w14:textId="319FE7DD"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(1+0,02)</m:t>
              </m:r>
            </m:e>
            <m:sup>
              <m:r>
                <w:rPr>
                  <w:rFonts w:ascii="Cambria Math" w:hAnsi="Cambria Math"/>
                  <w:sz w:val="24"/>
                  <w:szCs w:val="24"/>
                </w:rPr>
                <m:t>3</m:t>
              </m:r>
            </m:sup>
          </m:sSup>
        </m:oMath>
      </m:oMathPara>
    </w:p>
    <w:p w14:paraId="3CF0E803" w14:textId="7D5CEB8F" w:rsidR="00E9031D" w:rsidRDefault="00000000">
      <w:pPr>
        <w:spacing w:line="360" w:lineRule="auto"/>
        <w:ind w:firstLine="708"/>
        <w:jc w:val="center"/>
        <w:rPr>
          <w:sz w:val="24"/>
          <w:szCs w:val="24"/>
        </w:rPr>
      </w:pPr>
      <m:oMathPara>
        <m:oMath>
          <m:r>
            <w:rPr>
              <w:rFonts w:ascii="Cambria Math" w:hAnsi="Cambria Math"/>
              <w:sz w:val="24"/>
              <w:szCs w:val="24"/>
            </w:rPr>
            <m:t xml:space="preserve">M = 10.000⋅ </m:t>
          </m:r>
          <m:sSup>
            <m:sSupPr>
              <m:ctrlPr>
                <w:rPr>
                  <w:rFonts w:ascii="Cambria Math" w:hAnsi="Cambria Math"/>
                  <w:sz w:val="24"/>
                  <w:szCs w:val="24"/>
                </w:rPr>
              </m:ctrlPr>
            </m:sSupPr>
            <m:e>
              <m:r>
                <w:rPr>
                  <w:rFonts w:ascii="Cambria Math" w:hAnsi="Cambria Math"/>
                  <w:sz w:val="24"/>
                  <w:szCs w:val="24"/>
                </w:rPr>
                <m:t>(1,02)</m:t>
              </m:r>
            </m:e>
            <m:sup>
              <m:r>
                <w:rPr>
                  <w:rFonts w:ascii="Cambria Math" w:hAnsi="Cambria Math"/>
                  <w:sz w:val="24"/>
                  <w:szCs w:val="24"/>
                </w:rPr>
                <m:t>3</m:t>
              </m:r>
            </m:sup>
          </m:sSup>
        </m:oMath>
      </m:oMathPara>
    </w:p>
    <w:p w14:paraId="01019DED" w14:textId="7C4A5992" w:rsidR="00E9031D" w:rsidRDefault="00000000">
      <w:pPr>
        <w:spacing w:line="360" w:lineRule="auto"/>
        <w:ind w:firstLine="708"/>
        <w:jc w:val="center"/>
        <w:rPr>
          <w:sz w:val="24"/>
          <w:szCs w:val="24"/>
        </w:rPr>
      </w:pPr>
      <m:oMathPara>
        <m:oMath>
          <m:r>
            <w:rPr>
              <w:rFonts w:ascii="Cambria Math" w:hAnsi="Cambria Math"/>
              <w:sz w:val="24"/>
              <w:szCs w:val="24"/>
            </w:rPr>
            <m:t>M=10.612,08</m:t>
          </m:r>
        </m:oMath>
      </m:oMathPara>
    </w:p>
    <w:p w14:paraId="3614309D" w14:textId="47784833" w:rsidR="00E9031D" w:rsidRDefault="00000000">
      <w:pPr>
        <w:spacing w:line="360" w:lineRule="auto"/>
        <w:rPr>
          <w:sz w:val="24"/>
          <w:szCs w:val="24"/>
        </w:rPr>
      </w:pPr>
      <w:r>
        <w:rPr>
          <w:sz w:val="24"/>
          <w:szCs w:val="24"/>
        </w:rPr>
        <w:t>Então, em</w:t>
      </w:r>
      <w:r w:rsidR="0090065F">
        <w:rPr>
          <w:sz w:val="24"/>
          <w:szCs w:val="24"/>
        </w:rPr>
        <w:t xml:space="preserve"> três</w:t>
      </w:r>
      <w:r>
        <w:rPr>
          <w:sz w:val="24"/>
          <w:szCs w:val="24"/>
        </w:rPr>
        <w:t xml:space="preserve"> anos, o investidor teria um lucro de aproximadamente 600</w:t>
      </w:r>
      <w:r w:rsidR="0090065F">
        <w:rPr>
          <w:sz w:val="24"/>
          <w:szCs w:val="24"/>
        </w:rPr>
        <w:t xml:space="preserve"> reais</w:t>
      </w:r>
      <w:r>
        <w:rPr>
          <w:sz w:val="24"/>
          <w:szCs w:val="24"/>
        </w:rPr>
        <w:t xml:space="preserve">. </w:t>
      </w:r>
    </w:p>
    <w:p w14:paraId="3F99D49F" w14:textId="77777777" w:rsidR="00E9031D" w:rsidRDefault="00000000">
      <w:pPr>
        <w:spacing w:after="0" w:line="360" w:lineRule="auto"/>
        <w:jc w:val="both"/>
        <w:rPr>
          <w:b/>
          <w:sz w:val="26"/>
          <w:szCs w:val="26"/>
        </w:rPr>
      </w:pPr>
      <w:r>
        <w:rPr>
          <w:b/>
          <w:sz w:val="26"/>
          <w:szCs w:val="26"/>
        </w:rPr>
        <w:t>Questão 2</w:t>
      </w:r>
    </w:p>
    <w:p w14:paraId="0B7EB80C" w14:textId="21185958" w:rsidR="00E9031D" w:rsidRDefault="00000000">
      <w:pPr>
        <w:spacing w:after="0" w:line="360" w:lineRule="auto"/>
        <w:jc w:val="both"/>
        <w:rPr>
          <w:sz w:val="24"/>
          <w:szCs w:val="24"/>
        </w:rPr>
      </w:pPr>
      <w:r>
        <w:rPr>
          <w:b/>
          <w:sz w:val="24"/>
          <w:szCs w:val="24"/>
        </w:rPr>
        <w:lastRenderedPageBreak/>
        <w:t xml:space="preserve">a) </w:t>
      </w:r>
      <w:r>
        <w:rPr>
          <w:sz w:val="24"/>
          <w:szCs w:val="24"/>
        </w:rPr>
        <w:t xml:space="preserve">Por meio da busca na </w:t>
      </w:r>
      <w:r w:rsidR="00CB1B50">
        <w:rPr>
          <w:sz w:val="24"/>
          <w:szCs w:val="24"/>
        </w:rPr>
        <w:t xml:space="preserve">internet </w:t>
      </w:r>
      <w:r>
        <w:rPr>
          <w:sz w:val="24"/>
          <w:szCs w:val="24"/>
        </w:rPr>
        <w:t xml:space="preserve">com o descritor “acontecimento Japão 2007”, </w:t>
      </w:r>
      <w:r w:rsidR="00CB1B50">
        <w:rPr>
          <w:sz w:val="24"/>
          <w:szCs w:val="24"/>
        </w:rPr>
        <w:t xml:space="preserve">por exemplo, é possível </w:t>
      </w:r>
      <w:r>
        <w:rPr>
          <w:sz w:val="24"/>
          <w:szCs w:val="24"/>
        </w:rPr>
        <w:t>encontra</w:t>
      </w:r>
      <w:r w:rsidR="00CB1B50">
        <w:rPr>
          <w:sz w:val="24"/>
          <w:szCs w:val="24"/>
        </w:rPr>
        <w:t>r</w:t>
      </w:r>
      <w:r>
        <w:rPr>
          <w:sz w:val="24"/>
          <w:szCs w:val="24"/>
        </w:rPr>
        <w:t xml:space="preserve"> uma notícia de vários portais dizendo que os economistas declararam que</w:t>
      </w:r>
      <w:r w:rsidR="00CB1B50">
        <w:rPr>
          <w:sz w:val="24"/>
          <w:szCs w:val="24"/>
        </w:rPr>
        <w:t>,</w:t>
      </w:r>
      <w:r>
        <w:rPr>
          <w:sz w:val="24"/>
          <w:szCs w:val="24"/>
        </w:rPr>
        <w:t xml:space="preserve"> a partir </w:t>
      </w:r>
      <w:r w:rsidR="00CB1B50">
        <w:rPr>
          <w:sz w:val="24"/>
          <w:szCs w:val="24"/>
        </w:rPr>
        <w:t>desse ano,</w:t>
      </w:r>
      <w:r>
        <w:rPr>
          <w:sz w:val="24"/>
          <w:szCs w:val="24"/>
        </w:rPr>
        <w:t xml:space="preserve"> o Japão enfrentaria uma forte recessão, podendo ser a mais duradoura desde a </w:t>
      </w:r>
      <w:r w:rsidR="00CB1B50">
        <w:rPr>
          <w:sz w:val="24"/>
          <w:szCs w:val="24"/>
        </w:rPr>
        <w:t xml:space="preserve">Segunda </w:t>
      </w:r>
      <w:r>
        <w:rPr>
          <w:sz w:val="24"/>
          <w:szCs w:val="24"/>
        </w:rPr>
        <w:t>Guerra Mundial. Nesse período, houve uma desaceleração econômica global</w:t>
      </w:r>
      <w:r w:rsidR="00CB1B50">
        <w:rPr>
          <w:sz w:val="24"/>
          <w:szCs w:val="24"/>
        </w:rPr>
        <w:t>, o</w:t>
      </w:r>
      <w:r>
        <w:rPr>
          <w:sz w:val="24"/>
          <w:szCs w:val="24"/>
        </w:rPr>
        <w:t xml:space="preserve"> que prejudicou a demanda por produtos japoneses. Isso explica a taxa de juros em queda no gráfico até meados de 2011. </w:t>
      </w:r>
    </w:p>
    <w:p w14:paraId="1767677F" w14:textId="7421ECFE" w:rsidR="00E9031D" w:rsidRDefault="00000000">
      <w:pPr>
        <w:spacing w:after="0" w:line="360" w:lineRule="auto"/>
        <w:jc w:val="both"/>
        <w:rPr>
          <w:sz w:val="24"/>
          <w:szCs w:val="24"/>
        </w:rPr>
      </w:pPr>
      <w:r>
        <w:rPr>
          <w:sz w:val="24"/>
          <w:szCs w:val="24"/>
        </w:rPr>
        <w:t xml:space="preserve">Usando o mesmo descritor, mas com </w:t>
      </w:r>
      <w:r w:rsidR="00CB1B50">
        <w:rPr>
          <w:sz w:val="24"/>
          <w:szCs w:val="24"/>
        </w:rPr>
        <w:t xml:space="preserve">o </w:t>
      </w:r>
      <w:r>
        <w:rPr>
          <w:sz w:val="24"/>
          <w:szCs w:val="24"/>
        </w:rPr>
        <w:t xml:space="preserve">ano de 2011, </w:t>
      </w:r>
      <w:r w:rsidR="00CB1B50">
        <w:rPr>
          <w:sz w:val="24"/>
          <w:szCs w:val="24"/>
        </w:rPr>
        <w:t xml:space="preserve">encontra-se </w:t>
      </w:r>
      <w:r>
        <w:rPr>
          <w:sz w:val="24"/>
          <w:szCs w:val="24"/>
        </w:rPr>
        <w:t xml:space="preserve">o desastre da usina nuclear de Fukushima, resultado </w:t>
      </w:r>
      <w:r w:rsidR="00CB1B50">
        <w:rPr>
          <w:sz w:val="24"/>
          <w:szCs w:val="24"/>
        </w:rPr>
        <w:t>do</w:t>
      </w:r>
      <w:r>
        <w:rPr>
          <w:sz w:val="24"/>
          <w:szCs w:val="24"/>
        </w:rPr>
        <w:t xml:space="preserve"> terremoto de maior magnitude já registrado no Japão. O acidente forçou o deslocamento de milhares de pessoas de casa para escapar da radiação, impactou a geração de energia no país e </w:t>
      </w:r>
      <w:r w:rsidR="00CB1B50">
        <w:rPr>
          <w:sz w:val="24"/>
          <w:szCs w:val="24"/>
        </w:rPr>
        <w:t xml:space="preserve">ocasionou </w:t>
      </w:r>
      <w:r>
        <w:rPr>
          <w:sz w:val="24"/>
          <w:szCs w:val="24"/>
        </w:rPr>
        <w:t xml:space="preserve">a desativação da usina. Até 2014, o custo total do acidente nuclear de Fukushima </w:t>
      </w:r>
      <w:r w:rsidR="00CB1B50">
        <w:rPr>
          <w:sz w:val="24"/>
          <w:szCs w:val="24"/>
        </w:rPr>
        <w:t xml:space="preserve">havia chegado </w:t>
      </w:r>
      <w:r>
        <w:rPr>
          <w:sz w:val="24"/>
          <w:szCs w:val="24"/>
        </w:rPr>
        <w:t xml:space="preserve">a 11,08 trilhões de ienes (aproximadamente 241,976 trilhões de reais), quase o dobro do previsto pelo Executivo japonês em 2011. Isso continuou levando à queda nas taxas de juros até o patamar de -0,1% ao ano. A crise econômica global </w:t>
      </w:r>
      <w:r w:rsidR="00CB1B50">
        <w:rPr>
          <w:sz w:val="24"/>
          <w:szCs w:val="24"/>
        </w:rPr>
        <w:t>causada pela</w:t>
      </w:r>
      <w:r>
        <w:rPr>
          <w:sz w:val="24"/>
          <w:szCs w:val="24"/>
        </w:rPr>
        <w:t xml:space="preserve"> pandemia da </w:t>
      </w:r>
      <w:r w:rsidR="00CB1B50">
        <w:rPr>
          <w:sz w:val="24"/>
          <w:szCs w:val="24"/>
        </w:rPr>
        <w:t>covid</w:t>
      </w:r>
      <w:r>
        <w:rPr>
          <w:sz w:val="24"/>
          <w:szCs w:val="24"/>
        </w:rPr>
        <w:t xml:space="preserve">-19, </w:t>
      </w:r>
      <w:r w:rsidR="00CB1B50">
        <w:rPr>
          <w:sz w:val="24"/>
          <w:szCs w:val="24"/>
        </w:rPr>
        <w:t>entre</w:t>
      </w:r>
      <w:r>
        <w:rPr>
          <w:sz w:val="24"/>
          <w:szCs w:val="24"/>
        </w:rPr>
        <w:t xml:space="preserve"> 2020 e 2021, </w:t>
      </w:r>
      <w:r w:rsidR="00CB1B50">
        <w:rPr>
          <w:sz w:val="24"/>
          <w:szCs w:val="24"/>
        </w:rPr>
        <w:t>e a g</w:t>
      </w:r>
      <w:r>
        <w:rPr>
          <w:sz w:val="24"/>
          <w:szCs w:val="24"/>
        </w:rPr>
        <w:t xml:space="preserve">uerra entre Rússia e Ucrânia, </w:t>
      </w:r>
      <w:r w:rsidR="00CB1B50">
        <w:rPr>
          <w:sz w:val="24"/>
          <w:szCs w:val="24"/>
        </w:rPr>
        <w:t xml:space="preserve">deflagrada em 2022, </w:t>
      </w:r>
      <w:r>
        <w:rPr>
          <w:sz w:val="24"/>
          <w:szCs w:val="24"/>
        </w:rPr>
        <w:t xml:space="preserve">acabaram mantendo esse cenário. </w:t>
      </w:r>
    </w:p>
    <w:p w14:paraId="74FA4362" w14:textId="06732019" w:rsidR="00E9031D" w:rsidRDefault="00000000">
      <w:pPr>
        <w:spacing w:after="0" w:line="360" w:lineRule="auto"/>
        <w:jc w:val="both"/>
        <w:rPr>
          <w:sz w:val="24"/>
          <w:szCs w:val="24"/>
        </w:rPr>
      </w:pPr>
      <w:r>
        <w:rPr>
          <w:sz w:val="24"/>
          <w:szCs w:val="24"/>
        </w:rPr>
        <w:t xml:space="preserve">b) Os países citados que também adotaram a estratégia de usar taxas básicas de juros negativas pertencem à União Europeia, </w:t>
      </w:r>
      <w:r w:rsidR="00CB1B50">
        <w:rPr>
          <w:sz w:val="24"/>
          <w:szCs w:val="24"/>
        </w:rPr>
        <w:t xml:space="preserve">em que </w:t>
      </w:r>
      <w:r>
        <w:rPr>
          <w:sz w:val="24"/>
          <w:szCs w:val="24"/>
        </w:rPr>
        <w:t xml:space="preserve">a moeda é mais estável do que a brasileira, ou seja, o estímulo ao consumo produz um efeito que não altera tanto a inflação como seria no Brasil. Em nosso país, a inflação já se encontra em patamares mais elevados e, caso a taxa básica de juros fosse reduzida a esse valor, causaria hiperinflação. Aqui também se reduz a </w:t>
      </w:r>
      <w:r w:rsidR="00CB1B50">
        <w:rPr>
          <w:sz w:val="24"/>
          <w:szCs w:val="24"/>
        </w:rPr>
        <w:t xml:space="preserve">Taxa Selic </w:t>
      </w:r>
      <w:r>
        <w:rPr>
          <w:sz w:val="24"/>
          <w:szCs w:val="24"/>
        </w:rPr>
        <w:t xml:space="preserve">para regular a economia, mas não </w:t>
      </w:r>
      <w:r w:rsidR="007A15FA">
        <w:rPr>
          <w:sz w:val="24"/>
          <w:szCs w:val="24"/>
        </w:rPr>
        <w:t xml:space="preserve">se </w:t>
      </w:r>
      <w:r>
        <w:rPr>
          <w:sz w:val="24"/>
          <w:szCs w:val="24"/>
        </w:rPr>
        <w:t xml:space="preserve">chega a valores tão baixos ou negativos. </w:t>
      </w:r>
    </w:p>
    <w:p w14:paraId="3FF7F50C" w14:textId="77777777" w:rsidR="00E9031D" w:rsidRDefault="00E9031D">
      <w:pPr>
        <w:spacing w:line="360" w:lineRule="auto"/>
        <w:jc w:val="both"/>
        <w:rPr>
          <w:sz w:val="24"/>
          <w:szCs w:val="24"/>
        </w:rPr>
      </w:pPr>
    </w:p>
    <w:p w14:paraId="26809D29" w14:textId="77777777" w:rsidR="00E9031D" w:rsidRDefault="00E9031D">
      <w:pPr>
        <w:spacing w:line="360" w:lineRule="auto"/>
        <w:jc w:val="both"/>
        <w:rPr>
          <w:sz w:val="24"/>
          <w:szCs w:val="24"/>
        </w:rPr>
      </w:pPr>
    </w:p>
    <w:p w14:paraId="2F19F288" w14:textId="77777777" w:rsidR="00E9031D" w:rsidRDefault="00000000">
      <w:pPr>
        <w:spacing w:line="300" w:lineRule="auto"/>
        <w:jc w:val="both"/>
        <w:rPr>
          <w:b/>
          <w:color w:val="000000"/>
          <w:sz w:val="24"/>
          <w:szCs w:val="24"/>
        </w:rPr>
      </w:pPr>
      <w:r>
        <w:rPr>
          <w:b/>
          <w:color w:val="000000"/>
          <w:sz w:val="24"/>
          <w:szCs w:val="24"/>
        </w:rPr>
        <w:t>PARA FINALIZAR</w:t>
      </w:r>
    </w:p>
    <w:p w14:paraId="117A0D92" w14:textId="4641BE20" w:rsidR="00E9031D" w:rsidRDefault="00470F68">
      <w:pPr>
        <w:spacing w:line="300" w:lineRule="auto"/>
        <w:jc w:val="both"/>
        <w:rPr>
          <w:sz w:val="24"/>
          <w:szCs w:val="24"/>
        </w:rPr>
      </w:pPr>
      <w:r>
        <w:rPr>
          <w:sz w:val="24"/>
          <w:szCs w:val="24"/>
        </w:rPr>
        <w:t>A seguir são</w:t>
      </w:r>
      <w:r w:rsidR="00000000">
        <w:rPr>
          <w:sz w:val="24"/>
          <w:szCs w:val="24"/>
        </w:rPr>
        <w:t xml:space="preserve"> listadas algumas habilidades da BNCC que podem ter seu desenvolvimento apoiado por atividades como as que foram propostas aqui. Também vale destacar que </w:t>
      </w:r>
      <w:r w:rsidR="00000000">
        <w:rPr>
          <w:sz w:val="24"/>
          <w:szCs w:val="24"/>
        </w:rPr>
        <w:lastRenderedPageBreak/>
        <w:t xml:space="preserve">esse planejamento pode ser um ponto de partida para aulas futuras de </w:t>
      </w:r>
      <w:r>
        <w:rPr>
          <w:sz w:val="24"/>
          <w:szCs w:val="24"/>
        </w:rPr>
        <w:t xml:space="preserve">educação financeira </w:t>
      </w:r>
      <w:r w:rsidR="00000000">
        <w:rPr>
          <w:sz w:val="24"/>
          <w:szCs w:val="24"/>
        </w:rPr>
        <w:t xml:space="preserve">que pretendam discutir investimentos e rendas variáveis. </w:t>
      </w:r>
    </w:p>
    <w:p w14:paraId="12675C6E" w14:textId="77777777" w:rsidR="00E9031D" w:rsidRDefault="00E9031D">
      <w:pPr>
        <w:spacing w:line="300" w:lineRule="auto"/>
        <w:jc w:val="both"/>
        <w:rPr>
          <w:sz w:val="24"/>
          <w:szCs w:val="24"/>
        </w:rPr>
      </w:pPr>
    </w:p>
    <w:p w14:paraId="225198E4" w14:textId="77777777" w:rsidR="00E9031D" w:rsidRDefault="00000000">
      <w:pPr>
        <w:rPr>
          <w:b/>
          <w:sz w:val="24"/>
          <w:szCs w:val="24"/>
        </w:rPr>
      </w:pPr>
      <w:r>
        <w:rPr>
          <w:b/>
          <w:sz w:val="24"/>
          <w:szCs w:val="24"/>
        </w:rPr>
        <w:t>HABILIDADES DA BNCC</w:t>
      </w:r>
    </w:p>
    <w:p w14:paraId="2F632DC2" w14:textId="77777777" w:rsidR="00E9031D" w:rsidRDefault="00000000">
      <w:pPr>
        <w:jc w:val="both"/>
        <w:rPr>
          <w:sz w:val="24"/>
          <w:szCs w:val="24"/>
        </w:rPr>
      </w:pPr>
      <w:r>
        <w:rPr>
          <w:sz w:val="24"/>
          <w:szCs w:val="24"/>
        </w:rPr>
        <w:t>A atividade apresentada contribui para o desenvolvimento das seguintes habilidades do ensino médio:</w:t>
      </w:r>
    </w:p>
    <w:p w14:paraId="0ADF3788" w14:textId="431E9E7A" w:rsidR="00E9031D" w:rsidRDefault="00000000">
      <w:pPr>
        <w:jc w:val="both"/>
        <w:rPr>
          <w:sz w:val="24"/>
          <w:szCs w:val="24"/>
        </w:rPr>
      </w:pPr>
      <w:r>
        <w:rPr>
          <w:sz w:val="24"/>
          <w:szCs w:val="24"/>
        </w:rPr>
        <w:t xml:space="preserve">(EM13MAT101) Interpretar criticamente situações econômicas, sociais e fatos relativos às </w:t>
      </w:r>
      <w:r w:rsidR="00470F68">
        <w:rPr>
          <w:sz w:val="24"/>
          <w:szCs w:val="24"/>
        </w:rPr>
        <w:t xml:space="preserve">ciências da natureza </w:t>
      </w:r>
      <w:r>
        <w:rPr>
          <w:sz w:val="24"/>
          <w:szCs w:val="24"/>
        </w:rPr>
        <w:t>que envolvam a variação de grandezas, pela análise dos gráficos das funções representadas e das taxas de variação, com ou sem apoio de tecnologias digitais.</w:t>
      </w:r>
    </w:p>
    <w:p w14:paraId="30621DE5" w14:textId="77777777" w:rsidR="00E9031D" w:rsidRDefault="00000000">
      <w:pPr>
        <w:jc w:val="both"/>
        <w:rPr>
          <w:sz w:val="24"/>
          <w:szCs w:val="24"/>
        </w:rPr>
      </w:pPr>
      <w:r>
        <w:rPr>
          <w:sz w:val="24"/>
          <w:szCs w:val="24"/>
        </w:rPr>
        <w:t>(EM13MAT104) Interpretar taxas e índices de natureza socioeconômica (índice de desenvolvimento humano, taxas de inflação, entre outros), investigando os processos de cálculo desses números, para analisar criticamente a realidade e produzir argumentos.</w:t>
      </w:r>
    </w:p>
    <w:p w14:paraId="3F21AA97" w14:textId="0A974B4F" w:rsidR="00E9031D" w:rsidRDefault="00000000">
      <w:pPr>
        <w:jc w:val="both"/>
        <w:rPr>
          <w:sz w:val="24"/>
          <w:szCs w:val="24"/>
        </w:rPr>
      </w:pPr>
      <w:r>
        <w:rPr>
          <w:sz w:val="24"/>
          <w:szCs w:val="24"/>
        </w:rPr>
        <w:t xml:space="preserve">(EM13MAT304) Resolver e elaborar problemas com funções exponenciais nos quais seja necessário compreender e interpretar a variação das grandezas envolvidas, em contextos como o da </w:t>
      </w:r>
      <w:r w:rsidR="00470F68">
        <w:rPr>
          <w:sz w:val="24"/>
          <w:szCs w:val="24"/>
        </w:rPr>
        <w:t>matemática financeira</w:t>
      </w:r>
      <w:r>
        <w:rPr>
          <w:sz w:val="24"/>
          <w:szCs w:val="24"/>
        </w:rPr>
        <w:t>, entre outros</w:t>
      </w:r>
    </w:p>
    <w:p w14:paraId="099A38E0" w14:textId="77777777" w:rsidR="00E9031D" w:rsidRDefault="00E9031D">
      <w:pPr>
        <w:jc w:val="both"/>
        <w:rPr>
          <w:color w:val="414142"/>
          <w:sz w:val="24"/>
          <w:szCs w:val="24"/>
        </w:rPr>
      </w:pPr>
    </w:p>
    <w:p w14:paraId="7C84B0EE" w14:textId="77777777" w:rsidR="00E9031D" w:rsidRDefault="00000000">
      <w:pPr>
        <w:rPr>
          <w:b/>
          <w:sz w:val="24"/>
          <w:szCs w:val="24"/>
        </w:rPr>
      </w:pPr>
      <w:r>
        <w:rPr>
          <w:b/>
          <w:sz w:val="24"/>
          <w:szCs w:val="24"/>
        </w:rPr>
        <w:t>LINKS ÚTEIS</w:t>
      </w:r>
    </w:p>
    <w:p w14:paraId="09848636" w14:textId="160AE12C" w:rsidR="00E9031D" w:rsidRDefault="00470F68">
      <w:pPr>
        <w:rPr>
          <w:sz w:val="24"/>
          <w:szCs w:val="24"/>
        </w:rPr>
      </w:pPr>
      <w:r>
        <w:rPr>
          <w:b/>
          <w:sz w:val="24"/>
          <w:szCs w:val="24"/>
        </w:rPr>
        <w:t>“Custo total da crise de Fukushima será o dobro do previsto”</w:t>
      </w:r>
      <w:r>
        <w:rPr>
          <w:b/>
          <w:sz w:val="24"/>
          <w:szCs w:val="24"/>
        </w:rPr>
        <w:br/>
      </w:r>
      <w:hyperlink r:id="rId17">
        <w:r>
          <w:rPr>
            <w:sz w:val="24"/>
            <w:szCs w:val="24"/>
            <w:u w:val="single"/>
          </w:rPr>
          <w:t>https://exame.com/mundo/custo-total-da-crise-de-fukushima-sera-o-dobro-do-previsto/</w:t>
        </w:r>
      </w:hyperlink>
    </w:p>
    <w:p w14:paraId="3C1D80BC" w14:textId="64696A36" w:rsidR="00E9031D" w:rsidRDefault="00470F68">
      <w:pPr>
        <w:rPr>
          <w:sz w:val="24"/>
          <w:szCs w:val="24"/>
          <w:u w:val="single"/>
        </w:rPr>
      </w:pPr>
      <w:r>
        <w:rPr>
          <w:b/>
          <w:sz w:val="24"/>
          <w:szCs w:val="24"/>
        </w:rPr>
        <w:t>“Terremoto de Fukushima de 2011”</w:t>
      </w:r>
      <w:r>
        <w:rPr>
          <w:sz w:val="24"/>
          <w:szCs w:val="24"/>
        </w:rPr>
        <w:br/>
      </w:r>
      <w:hyperlink r:id="rId18" w:anchor=":~:text=O%20terremoto%20de%20Fukushima%20foi,da%20costa%20leste%20do%20Jap%C3%A3o">
        <w:r>
          <w:rPr>
            <w:sz w:val="24"/>
            <w:szCs w:val="24"/>
            <w:u w:val="single"/>
          </w:rPr>
          <w:t>https://mundoeducacao.uol.com.br/geografia/o-terremoto-no-japao.htm#:~:text=O%20terremoto%20de%20Fukushima%20foi,da%20costa%20leste%20do%20Jap%C3%A3o</w:t>
        </w:r>
      </w:hyperlink>
    </w:p>
    <w:p w14:paraId="52E09233" w14:textId="6BD6D3DA" w:rsidR="00E9031D" w:rsidRDefault="00000000">
      <w:pPr>
        <w:rPr>
          <w:sz w:val="24"/>
          <w:szCs w:val="24"/>
        </w:rPr>
      </w:pPr>
      <w:r>
        <w:rPr>
          <w:color w:val="414142"/>
          <w:sz w:val="24"/>
          <w:szCs w:val="24"/>
        </w:rPr>
        <w:br/>
      </w:r>
      <w:r w:rsidR="00470F68">
        <w:rPr>
          <w:b/>
          <w:sz w:val="24"/>
          <w:szCs w:val="24"/>
        </w:rPr>
        <w:t>“</w:t>
      </w:r>
      <w:r>
        <w:rPr>
          <w:b/>
          <w:sz w:val="24"/>
          <w:szCs w:val="24"/>
        </w:rPr>
        <w:t>Terremoto de 6,8 graus deixa cinco mortos e mais de 500 feridos no Japão</w:t>
      </w:r>
      <w:r w:rsidR="00470F68">
        <w:rPr>
          <w:b/>
          <w:sz w:val="24"/>
          <w:szCs w:val="24"/>
        </w:rPr>
        <w:t>”</w:t>
      </w:r>
      <w:r>
        <w:rPr>
          <w:sz w:val="24"/>
          <w:szCs w:val="24"/>
        </w:rPr>
        <w:br/>
      </w:r>
      <w:hyperlink r:id="rId19">
        <w:r>
          <w:rPr>
            <w:sz w:val="24"/>
            <w:szCs w:val="24"/>
            <w:u w:val="single"/>
          </w:rPr>
          <w:t>https://g1.globo.com/Noticias/Mundo/0,,AA1587278-5602,00-TERREMOTO+DE+GRAUS+DEIXA+CINCO+MORTOS+E+MAIS+DE+FERIDOS+NO+JAPAO.html</w:t>
        </w:r>
      </w:hyperlink>
      <w:r>
        <w:rPr>
          <w:sz w:val="24"/>
          <w:szCs w:val="24"/>
        </w:rPr>
        <w:t xml:space="preserve"> </w:t>
      </w:r>
    </w:p>
    <w:p w14:paraId="488B4DC0" w14:textId="61687A95" w:rsidR="00E9031D" w:rsidRPr="006425F2" w:rsidRDefault="00470F68">
      <w:pPr>
        <w:rPr>
          <w:sz w:val="24"/>
          <w:szCs w:val="24"/>
        </w:rPr>
      </w:pPr>
      <w:r>
        <w:rPr>
          <w:b/>
          <w:sz w:val="24"/>
          <w:szCs w:val="24"/>
        </w:rPr>
        <w:lastRenderedPageBreak/>
        <w:t>“Japão entrou em recessão no final de 2007, diz governo”</w:t>
      </w:r>
      <w:r>
        <w:rPr>
          <w:sz w:val="24"/>
          <w:szCs w:val="24"/>
        </w:rPr>
        <w:br/>
      </w:r>
      <w:hyperlink r:id="rId20">
        <w:r>
          <w:rPr>
            <w:sz w:val="24"/>
            <w:szCs w:val="24"/>
            <w:u w:val="single"/>
          </w:rPr>
          <w:t>https://g1.globo.com/Noticias/Economia_Negocios/0,,MUL977043-9356,00-JAPAO+ENTROU+EM+RECESSAO+NO+FINAL+DE+DIZ+GOVERNO.html</w:t>
        </w:r>
      </w:hyperlink>
      <w:r>
        <w:rPr>
          <w:sz w:val="24"/>
          <w:szCs w:val="24"/>
        </w:rPr>
        <w:t xml:space="preserve"> </w:t>
      </w:r>
    </w:p>
    <w:p w14:paraId="68A158AE" w14:textId="77777777" w:rsidR="00E9031D" w:rsidRDefault="00E9031D">
      <w:pPr>
        <w:rPr>
          <w:color w:val="414142"/>
          <w:sz w:val="24"/>
          <w:szCs w:val="24"/>
        </w:rPr>
      </w:pPr>
    </w:p>
    <w:sectPr w:rsidR="00E9031D">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A5D8" w14:textId="77777777" w:rsidR="00E74DF3" w:rsidRDefault="00E74DF3">
      <w:pPr>
        <w:spacing w:after="0" w:line="240" w:lineRule="auto"/>
      </w:pPr>
      <w:r>
        <w:separator/>
      </w:r>
    </w:p>
  </w:endnote>
  <w:endnote w:type="continuationSeparator" w:id="0">
    <w:p w14:paraId="371CFD39" w14:textId="77777777" w:rsidR="00E74DF3" w:rsidRDefault="00E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2713"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E888" w14:textId="77777777" w:rsidR="00E9031D"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6732">
      <w:rPr>
        <w:noProof/>
        <w:color w:val="000000"/>
      </w:rPr>
      <w:t>1</w:t>
    </w:r>
    <w:r>
      <w:rPr>
        <w:color w:val="000000"/>
      </w:rPr>
      <w:fldChar w:fldCharType="end"/>
    </w:r>
  </w:p>
  <w:p w14:paraId="73E794C7"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AA79"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B03F" w14:textId="77777777" w:rsidR="00E74DF3" w:rsidRDefault="00E74DF3">
      <w:pPr>
        <w:spacing w:after="0" w:line="240" w:lineRule="auto"/>
      </w:pPr>
      <w:r>
        <w:separator/>
      </w:r>
    </w:p>
  </w:footnote>
  <w:footnote w:type="continuationSeparator" w:id="0">
    <w:p w14:paraId="31CC9EEB" w14:textId="77777777" w:rsidR="00E74DF3" w:rsidRDefault="00E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1B4B"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F520" w14:textId="34B681C3" w:rsidR="00E9031D" w:rsidRDefault="006425F2">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CF4B9B0" wp14:editId="7B852C79">
              <wp:simplePos x="0" y="0"/>
              <wp:positionH relativeFrom="column">
                <wp:posOffset>3644254</wp:posOffset>
              </wp:positionH>
              <wp:positionV relativeFrom="paragraph">
                <wp:posOffset>93470</wp:posOffset>
              </wp:positionV>
              <wp:extent cx="2144078" cy="321139"/>
              <wp:effectExtent l="0" t="0" r="0" b="0"/>
              <wp:wrapNone/>
              <wp:docPr id="26" name="Agrupar 26"/>
              <wp:cNvGraphicFramePr/>
              <a:graphic xmlns:a="http://schemas.openxmlformats.org/drawingml/2006/main">
                <a:graphicData uri="http://schemas.microsoft.com/office/word/2010/wordprocessingGroup">
                  <wpg:wgp>
                    <wpg:cNvGrpSpPr/>
                    <wpg:grpSpPr>
                      <a:xfrm>
                        <a:off x="0" y="0"/>
                        <a:ext cx="2144078" cy="321139"/>
                        <a:chOff x="4273950" y="3646650"/>
                        <a:chExt cx="2144100" cy="266700"/>
                      </a:xfrm>
                    </wpg:grpSpPr>
                    <wpg:grpSp>
                      <wpg:cNvPr id="773436549" name="Agrupar 773436549"/>
                      <wpg:cNvGrpSpPr/>
                      <wpg:grpSpPr>
                        <a:xfrm>
                          <a:off x="4273961" y="3646650"/>
                          <a:ext cx="2144078" cy="266700"/>
                          <a:chOff x="4010875" y="3479750"/>
                          <a:chExt cx="6681000" cy="419050"/>
                        </a:xfrm>
                      </wpg:grpSpPr>
                      <wps:wsp>
                        <wps:cNvPr id="685398254" name="Retângulo 685398254"/>
                        <wps:cNvSpPr/>
                        <wps:spPr>
                          <a:xfrm>
                            <a:off x="4010875" y="3479750"/>
                            <a:ext cx="6681000" cy="419050"/>
                          </a:xfrm>
                          <a:prstGeom prst="rect">
                            <a:avLst/>
                          </a:prstGeom>
                          <a:noFill/>
                          <a:ln>
                            <a:noFill/>
                          </a:ln>
                        </wps:spPr>
                        <wps:txbx>
                          <w:txbxContent>
                            <w:p w14:paraId="0A8234DD" w14:textId="77777777" w:rsidR="00E9031D" w:rsidRDefault="00E9031D">
                              <w:pPr>
                                <w:spacing w:after="0" w:line="240" w:lineRule="auto"/>
                                <w:textDirection w:val="btLr"/>
                              </w:pPr>
                            </w:p>
                          </w:txbxContent>
                        </wps:txbx>
                        <wps:bodyPr spcFirstLastPara="1" wrap="square" lIns="91425" tIns="91425" rIns="91425" bIns="91425" anchor="ctr" anchorCtr="0">
                          <a:noAutofit/>
                        </wps:bodyPr>
                      </wps:wsp>
                      <wps:wsp>
                        <wps:cNvPr id="327956393" name="Retângulo 327956393"/>
                        <wps:cNvSpPr/>
                        <wps:spPr>
                          <a:xfrm>
                            <a:off x="4321353" y="3661200"/>
                            <a:ext cx="2049294" cy="237600"/>
                          </a:xfrm>
                          <a:prstGeom prst="rect">
                            <a:avLst/>
                          </a:prstGeom>
                          <a:noFill/>
                          <a:ln>
                            <a:noFill/>
                          </a:ln>
                        </wps:spPr>
                        <wps:txbx>
                          <w:txbxContent>
                            <w:p w14:paraId="7473CB82" w14:textId="77777777" w:rsidR="00E9031D" w:rsidRDefault="00E9031D">
                              <w:pPr>
                                <w:spacing w:line="273" w:lineRule="auto"/>
                                <w:textDirection w:val="btLr"/>
                              </w:pPr>
                            </w:p>
                          </w:txbxContent>
                        </wps:txbx>
                        <wps:bodyPr spcFirstLastPara="1" wrap="square" lIns="91425" tIns="45700" rIns="91425" bIns="45700" anchor="t" anchorCtr="0">
                          <a:noAutofit/>
                        </wps:bodyPr>
                      </wps:wsp>
                      <wps:wsp>
                        <wps:cNvPr id="57640371" name="Retângulo 57640371"/>
                        <wps:cNvSpPr/>
                        <wps:spPr>
                          <a:xfrm>
                            <a:off x="4010875" y="3479750"/>
                            <a:ext cx="6681000" cy="400200"/>
                          </a:xfrm>
                          <a:prstGeom prst="rect">
                            <a:avLst/>
                          </a:prstGeom>
                          <a:noFill/>
                          <a:ln>
                            <a:noFill/>
                          </a:ln>
                        </wps:spPr>
                        <wps:txbx>
                          <w:txbxContent>
                            <w:p w14:paraId="28E4207C" w14:textId="77777777" w:rsidR="00E9031D" w:rsidRDefault="00000000">
                              <w:pPr>
                                <w:spacing w:after="0" w:line="240" w:lineRule="auto"/>
                                <w:textDirection w:val="btLr"/>
                              </w:pPr>
                              <w:r>
                                <w:rPr>
                                  <w:color w:val="000000"/>
                                  <w:sz w:val="28"/>
                                </w:rPr>
                                <w:t>16</w:t>
                              </w:r>
                            </w:p>
                          </w:txbxContent>
                        </wps:txbx>
                        <wps:bodyPr spcFirstLastPara="1" wrap="square" lIns="91425" tIns="91425" rIns="91425" bIns="91425" anchor="t" anchorCtr="0">
                          <a:noAutofit/>
                        </wps:bodyPr>
                      </wps:wsp>
                    </wpg:grpSp>
                  </wpg:wgp>
                </a:graphicData>
              </a:graphic>
            </wp:anchor>
          </w:drawing>
        </mc:Choice>
        <mc:Fallback>
          <w:pict>
            <v:group w14:anchorId="1CF4B9B0" id="Agrupar 26" o:spid="_x0000_s1026" style="position:absolute;margin-left:286.95pt;margin-top:7.35pt;width:168.85pt;height:25.3pt;z-index:251658240" coordorigin="42739,36466" coordsize="21441,2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">
              <v:group id="Agrupar 773436549" o:spid="_x0000_s1027" style="position:absolute;left:42739;top:36466;width:21441;height:2667" coordorigin="40108,34797" coordsize="66810,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">
                <v:rect id="Retângulo 685398254" o:spid="_x0000_s1028" style="position:absolute;left:40108;top:34797;width:66810;height:4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" filled="f" stroked="f">
                  <v:textbox inset="2.53958mm,2.53958mm,2.53958mm,2.53958mm">
                    <w:txbxContent>
                      <w:p w14:paraId="0A8234DD" w14:textId="77777777" w:rsidR="00E9031D" w:rsidRDefault="00E9031D">
                        <w:pPr>
                          <w:spacing w:after="0" w:line="240" w:lineRule="auto"/>
                          <w:textDirection w:val="btLr"/>
                        </w:pPr>
                      </w:p>
                    </w:txbxContent>
                  </v:textbox>
                </v:rect>
                <v:rect id="Retângulo 327956393" o:spid="_x0000_s1029" style="position:absolute;left:43213;top:36612;width:20493;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" filled="f" stroked="f">
                  <v:textbox inset="2.53958mm,1.2694mm,2.53958mm,1.2694mm">
                    <w:txbxContent>
                      <w:p w14:paraId="7473CB82" w14:textId="77777777" w:rsidR="00E9031D" w:rsidRDefault="00E9031D">
                        <w:pPr>
                          <w:spacing w:line="273" w:lineRule="auto"/>
                          <w:textDirection w:val="btLr"/>
                        </w:pPr>
                      </w:p>
                    </w:txbxContent>
                  </v:textbox>
                </v:rect>
                <v:rect id="Retângulo 57640371" o:spid="_x0000_s1030" style="position:absolute;left:40108;top:34797;width:66810;height:4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" filled="f" stroked="f">
                  <v:textbox inset="2.53958mm,2.53958mm,2.53958mm,2.53958mm">
                    <w:txbxContent>
                      <w:p w14:paraId="28E4207C" w14:textId="77777777" w:rsidR="00E9031D" w:rsidRDefault="00000000">
                        <w:pPr>
                          <w:spacing w:after="0" w:line="240" w:lineRule="auto"/>
                          <w:textDirection w:val="btLr"/>
                        </w:pPr>
                        <w:r>
                          <w:rPr>
                            <w:color w:val="000000"/>
                            <w:sz w:val="28"/>
                          </w:rPr>
                          <w:t>16</w:t>
                        </w:r>
                      </w:p>
                    </w:txbxContent>
                  </v:textbox>
                </v:rect>
              </v:group>
            </v:group>
          </w:pict>
        </mc:Fallback>
      </mc:AlternateContent>
    </w:r>
    <w:r w:rsidR="00000000">
      <w:rPr>
        <w:noProof/>
        <w:color w:val="000000"/>
      </w:rPr>
      <w:drawing>
        <wp:inline distT="0" distB="0" distL="0" distR="0" wp14:anchorId="20427295" wp14:editId="334B6A03">
          <wp:extent cx="5990867" cy="8316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90867" cy="831600"/>
                  </a:xfrm>
                  <a:prstGeom prst="rect">
                    <a:avLst/>
                  </a:prstGeom>
                  <a:ln/>
                </pic:spPr>
              </pic:pic>
            </a:graphicData>
          </a:graphic>
        </wp:inline>
      </w:drawing>
    </w:r>
    <w:r w:rsidR="00000000">
      <w:rPr>
        <w:noProof/>
      </w:rPr>
      <mc:AlternateContent>
        <mc:Choice Requires="wps">
          <w:drawing>
            <wp:anchor distT="0" distB="0" distL="114300" distR="114300" simplePos="0" relativeHeight="251659264" behindDoc="0" locked="0" layoutInCell="1" hidden="0" allowOverlap="1" wp14:anchorId="34CF5CB3" wp14:editId="1224028A">
              <wp:simplePos x="0" y="0"/>
              <wp:positionH relativeFrom="column">
                <wp:posOffset>3416300</wp:posOffset>
              </wp:positionH>
              <wp:positionV relativeFrom="paragraph">
                <wp:posOffset>419100</wp:posOffset>
              </wp:positionV>
              <wp:extent cx="2068344" cy="333604"/>
              <wp:effectExtent l="0" t="0" r="0" b="0"/>
              <wp:wrapNone/>
              <wp:docPr id="25" name="Retângulo 25"/>
              <wp:cNvGraphicFramePr/>
              <a:graphic xmlns:a="http://schemas.openxmlformats.org/drawingml/2006/main">
                <a:graphicData uri="http://schemas.microsoft.com/office/word/2010/wordprocessingShape">
                  <wps:wsp>
                    <wps:cNvSpPr/>
                    <wps:spPr>
                      <a:xfrm>
                        <a:off x="4321353" y="3661200"/>
                        <a:ext cx="2049294" cy="237600"/>
                      </a:xfrm>
                      <a:prstGeom prst="rect">
                        <a:avLst/>
                      </a:prstGeom>
                      <a:noFill/>
                      <a:ln>
                        <a:noFill/>
                      </a:ln>
                    </wps:spPr>
                    <wps:txbx>
                      <w:txbxContent>
                        <w:p w14:paraId="0599D86D" w14:textId="03292E92" w:rsidR="00E9031D" w:rsidRDefault="00F5294F">
                          <w:pPr>
                            <w:spacing w:line="273" w:lineRule="auto"/>
                            <w:textDirection w:val="btLr"/>
                          </w:pPr>
                          <w:r>
                            <w:rPr>
                              <w:color w:val="000000"/>
                              <w:sz w:val="18"/>
                            </w:rPr>
                            <w:t xml:space="preserve"> abril de 2024</w:t>
                          </w:r>
                        </w:p>
                      </w:txbxContent>
                    </wps:txbx>
                    <wps:bodyPr spcFirstLastPara="1" wrap="square" lIns="91425" tIns="45700" rIns="91425" bIns="45700" anchor="t" anchorCtr="0">
                      <a:noAutofit/>
                    </wps:bodyPr>
                  </wps:wsp>
                </a:graphicData>
              </a:graphic>
            </wp:anchor>
          </w:drawing>
        </mc:Choice>
        <mc:Fallback>
          <w:pict>
            <v:rect w14:anchorId="34CF5CB3" id="Retângulo 25" o:spid="_x0000_s1031" style="position:absolute;margin-left:269pt;margin-top:33pt;width:162.8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" filled="f" stroked="f">
              <v:textbox inset="2.53958mm,1.2694mm,2.53958mm,1.2694mm">
                <w:txbxContent>
                  <w:p w14:paraId="0599D86D" w14:textId="03292E92" w:rsidR="00E9031D" w:rsidRDefault="00F5294F">
                    <w:pPr>
                      <w:spacing w:line="273" w:lineRule="auto"/>
                      <w:textDirection w:val="btLr"/>
                    </w:pPr>
                    <w:r>
                      <w:rPr>
                        <w:color w:val="000000"/>
                        <w:sz w:val="18"/>
                      </w:rPr>
                      <w:t xml:space="preserve"> abril de 2024</w:t>
                    </w:r>
                  </w:p>
                </w:txbxContent>
              </v:textbox>
            </v:rect>
          </w:pict>
        </mc:Fallback>
      </mc:AlternateContent>
    </w:r>
  </w:p>
  <w:p w14:paraId="5CEF8040"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6C1" w14:textId="77777777" w:rsidR="00E9031D" w:rsidRDefault="00E9031D">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1D"/>
    <w:rsid w:val="002E20B6"/>
    <w:rsid w:val="00470F68"/>
    <w:rsid w:val="006425F2"/>
    <w:rsid w:val="00685E15"/>
    <w:rsid w:val="00686732"/>
    <w:rsid w:val="006D3421"/>
    <w:rsid w:val="007A15FA"/>
    <w:rsid w:val="00857418"/>
    <w:rsid w:val="00897BA4"/>
    <w:rsid w:val="0090065F"/>
    <w:rsid w:val="00962FFF"/>
    <w:rsid w:val="00CB1B50"/>
    <w:rsid w:val="00D07BEB"/>
    <w:rsid w:val="00DA375B"/>
    <w:rsid w:val="00E74DF3"/>
    <w:rsid w:val="00E9031D"/>
    <w:rsid w:val="00F5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57CEB"/>
  <w15:docId w15:val="{ECB066ED-15E1-1B48-A290-81E9A6BE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D8"/>
  </w:style>
  <w:style w:type="paragraph" w:styleId="Ttulo1">
    <w:name w:val="heading 1"/>
    <w:basedOn w:val="Normal"/>
    <w:next w:val="Normal"/>
    <w:link w:val="Ttulo1Char"/>
    <w:uiPriority w:val="9"/>
    <w:qFormat/>
    <w:rsid w:val="001019D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Ttulo2">
    <w:name w:val="heading 2"/>
    <w:basedOn w:val="Normal"/>
    <w:next w:val="Normal"/>
    <w:link w:val="Ttulo2Char"/>
    <w:uiPriority w:val="9"/>
    <w:semiHidden/>
    <w:unhideWhenUsed/>
    <w:qFormat/>
    <w:rsid w:val="001019D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Ttulo3">
    <w:name w:val="heading 3"/>
    <w:basedOn w:val="Normal"/>
    <w:next w:val="Normal"/>
    <w:link w:val="Ttulo3Char"/>
    <w:uiPriority w:val="9"/>
    <w:semiHidden/>
    <w:unhideWhenUsed/>
    <w:qFormat/>
    <w:rsid w:val="001019D8"/>
    <w:pPr>
      <w:keepNext/>
      <w:keepLines/>
      <w:spacing w:before="20" w:after="0" w:line="240" w:lineRule="auto"/>
      <w:outlineLvl w:val="2"/>
    </w:pPr>
    <w:rPr>
      <w:rFonts w:eastAsiaTheme="majorEastAsia" w:cstheme="majorBidi"/>
      <w:b/>
      <w:bCs/>
      <w:color w:val="44546A" w:themeColor="text2"/>
      <w:sz w:val="24"/>
    </w:rPr>
  </w:style>
  <w:style w:type="paragraph" w:styleId="Ttulo4">
    <w:name w:val="heading 4"/>
    <w:basedOn w:val="Normal"/>
    <w:next w:val="Normal"/>
    <w:link w:val="Ttulo4Char"/>
    <w:uiPriority w:val="9"/>
    <w:semiHidden/>
    <w:unhideWhenUsed/>
    <w:qFormat/>
    <w:rsid w:val="001019D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tulo5">
    <w:name w:val="heading 5"/>
    <w:basedOn w:val="Normal"/>
    <w:next w:val="Normal"/>
    <w:link w:val="Ttulo5Char"/>
    <w:uiPriority w:val="9"/>
    <w:semiHidden/>
    <w:unhideWhenUsed/>
    <w:qFormat/>
    <w:rsid w:val="001019D8"/>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har"/>
    <w:uiPriority w:val="9"/>
    <w:semiHidden/>
    <w:unhideWhenUsed/>
    <w:qFormat/>
    <w:rsid w:val="001019D8"/>
    <w:pPr>
      <w:keepNext/>
      <w:keepLines/>
      <w:spacing w:before="200" w:after="0"/>
      <w:outlineLvl w:val="5"/>
    </w:pPr>
    <w:rPr>
      <w:rFonts w:asciiTheme="majorHAnsi" w:eastAsiaTheme="majorEastAsia" w:hAnsiTheme="majorHAnsi" w:cstheme="majorBidi"/>
      <w:i/>
      <w:iCs/>
      <w:color w:val="000000" w:themeColor="text1"/>
    </w:rPr>
  </w:style>
  <w:style w:type="paragraph" w:styleId="Ttulo7">
    <w:name w:val="heading 7"/>
    <w:basedOn w:val="Normal"/>
    <w:next w:val="Normal"/>
    <w:link w:val="Ttulo7Char"/>
    <w:uiPriority w:val="9"/>
    <w:semiHidden/>
    <w:unhideWhenUsed/>
    <w:qFormat/>
    <w:rsid w:val="001019D8"/>
    <w:pPr>
      <w:keepNext/>
      <w:keepLines/>
      <w:spacing w:before="200" w:after="0"/>
      <w:outlineLvl w:val="6"/>
    </w:pPr>
    <w:rPr>
      <w:rFonts w:asciiTheme="majorHAnsi" w:eastAsiaTheme="majorEastAsia" w:hAnsiTheme="majorHAnsi" w:cstheme="majorBidi"/>
      <w:i/>
      <w:iCs/>
      <w:color w:val="44546A" w:themeColor="text2"/>
    </w:rPr>
  </w:style>
  <w:style w:type="paragraph" w:styleId="Ttulo8">
    <w:name w:val="heading 8"/>
    <w:basedOn w:val="Normal"/>
    <w:next w:val="Normal"/>
    <w:link w:val="Ttulo8Char"/>
    <w:uiPriority w:val="9"/>
    <w:semiHidden/>
    <w:unhideWhenUsed/>
    <w:qFormat/>
    <w:rsid w:val="001019D8"/>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rsid w:val="001019D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1019D8"/>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1019D8"/>
    <w:pPr>
      <w:spacing w:line="240" w:lineRule="auto"/>
      <w:ind w:left="720" w:hanging="288"/>
      <w:contextualSpacing/>
    </w:pPr>
    <w:rPr>
      <w:color w:val="44546A" w:themeColor="text2"/>
    </w:rPr>
  </w:style>
  <w:style w:type="table" w:styleId="Tabelacomgrade">
    <w:name w:val="Table Grid"/>
    <w:basedOn w:val="Tabelanormal"/>
    <w:uiPriority w:val="39"/>
    <w:rsid w:val="0096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6">
    <w:name w:val="Grid Table 4 Accent 6"/>
    <w:basedOn w:val="Tabelanormal"/>
    <w:uiPriority w:val="49"/>
    <w:rsid w:val="00473B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o">
    <w:name w:val="Revision"/>
    <w:hidden/>
    <w:uiPriority w:val="99"/>
    <w:semiHidden/>
    <w:rsid w:val="002414ED"/>
    <w:pPr>
      <w:spacing w:after="0" w:line="240" w:lineRule="auto"/>
    </w:pPr>
  </w:style>
  <w:style w:type="paragraph" w:styleId="NormalWeb">
    <w:name w:val="Normal (Web)"/>
    <w:basedOn w:val="Normal"/>
    <w:uiPriority w:val="99"/>
    <w:semiHidden/>
    <w:unhideWhenUsed/>
    <w:rsid w:val="00CF5043"/>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
    <w:next w:val="Normal"/>
    <w:uiPriority w:val="35"/>
    <w:unhideWhenUsed/>
    <w:qFormat/>
    <w:rsid w:val="001019D8"/>
    <w:pPr>
      <w:spacing w:line="240" w:lineRule="auto"/>
    </w:pPr>
    <w:rPr>
      <w:rFonts w:eastAsiaTheme="minorEastAsia"/>
      <w:b/>
      <w:bCs/>
      <w:smallCaps/>
      <w:color w:val="44546A" w:themeColor="text2"/>
      <w:spacing w:val="6"/>
      <w:szCs w:val="18"/>
    </w:rPr>
  </w:style>
  <w:style w:type="character" w:styleId="Hyperlink">
    <w:name w:val="Hyperlink"/>
    <w:basedOn w:val="Fontepargpadro"/>
    <w:uiPriority w:val="99"/>
    <w:unhideWhenUsed/>
    <w:rsid w:val="00824CB8"/>
    <w:rPr>
      <w:color w:val="0563C1" w:themeColor="hyperlink"/>
      <w:u w:val="single"/>
    </w:rPr>
  </w:style>
  <w:style w:type="character" w:styleId="MenoPendente">
    <w:name w:val="Unresolved Mention"/>
    <w:basedOn w:val="Fontepargpadro"/>
    <w:uiPriority w:val="99"/>
    <w:semiHidden/>
    <w:unhideWhenUsed/>
    <w:rsid w:val="00824CB8"/>
    <w:rPr>
      <w:color w:val="605E5C"/>
      <w:shd w:val="clear" w:color="auto" w:fill="E1DFDD"/>
    </w:rPr>
  </w:style>
  <w:style w:type="character" w:styleId="HiperlinkVisitado">
    <w:name w:val="FollowedHyperlink"/>
    <w:basedOn w:val="Fontepargpadro"/>
    <w:uiPriority w:val="99"/>
    <w:semiHidden/>
    <w:unhideWhenUsed/>
    <w:rsid w:val="00745B1A"/>
    <w:rPr>
      <w:color w:val="954F72" w:themeColor="followedHyperlink"/>
      <w:u w:val="single"/>
    </w:rPr>
  </w:style>
  <w:style w:type="character" w:styleId="Forte">
    <w:name w:val="Strong"/>
    <w:basedOn w:val="Fontepargpadro"/>
    <w:uiPriority w:val="22"/>
    <w:qFormat/>
    <w:rsid w:val="001019D8"/>
    <w:rPr>
      <w:b/>
      <w:bCs/>
      <w:color w:val="50637D" w:themeColor="text2" w:themeTint="E6"/>
    </w:rPr>
  </w:style>
  <w:style w:type="character" w:customStyle="1" w:styleId="highlightedsearchterm">
    <w:name w:val="highlightedsearchterm"/>
    <w:basedOn w:val="Fontepargpadro"/>
    <w:rsid w:val="00D20D49"/>
  </w:style>
  <w:style w:type="paragraph" w:styleId="Cabealho">
    <w:name w:val="header"/>
    <w:basedOn w:val="Normal"/>
    <w:link w:val="CabealhoChar"/>
    <w:uiPriority w:val="99"/>
    <w:unhideWhenUsed/>
    <w:rsid w:val="00725D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D02"/>
  </w:style>
  <w:style w:type="paragraph" w:styleId="Rodap">
    <w:name w:val="footer"/>
    <w:basedOn w:val="Normal"/>
    <w:link w:val="RodapChar"/>
    <w:uiPriority w:val="99"/>
    <w:unhideWhenUsed/>
    <w:rsid w:val="00725D02"/>
    <w:pPr>
      <w:tabs>
        <w:tab w:val="center" w:pos="4252"/>
        <w:tab w:val="right" w:pos="8504"/>
      </w:tabs>
      <w:spacing w:after="0" w:line="240" w:lineRule="auto"/>
    </w:pPr>
  </w:style>
  <w:style w:type="character" w:customStyle="1" w:styleId="RodapChar">
    <w:name w:val="Rodapé Char"/>
    <w:basedOn w:val="Fontepargpadro"/>
    <w:link w:val="Rodap"/>
    <w:uiPriority w:val="99"/>
    <w:rsid w:val="00725D02"/>
  </w:style>
  <w:style w:type="character" w:styleId="Refdecomentrio">
    <w:name w:val="annotation reference"/>
    <w:basedOn w:val="Fontepargpadro"/>
    <w:uiPriority w:val="99"/>
    <w:semiHidden/>
    <w:unhideWhenUsed/>
    <w:rsid w:val="0021434E"/>
    <w:rPr>
      <w:sz w:val="16"/>
      <w:szCs w:val="16"/>
    </w:rPr>
  </w:style>
  <w:style w:type="paragraph" w:styleId="Textodecomentrio">
    <w:name w:val="annotation text"/>
    <w:basedOn w:val="Normal"/>
    <w:link w:val="TextodecomentrioChar"/>
    <w:uiPriority w:val="99"/>
    <w:unhideWhenUsed/>
    <w:rsid w:val="0021434E"/>
    <w:pPr>
      <w:spacing w:line="240" w:lineRule="auto"/>
    </w:pPr>
    <w:rPr>
      <w:sz w:val="20"/>
      <w:szCs w:val="20"/>
    </w:rPr>
  </w:style>
  <w:style w:type="character" w:customStyle="1" w:styleId="TextodecomentrioChar">
    <w:name w:val="Texto de comentário Char"/>
    <w:basedOn w:val="Fontepargpadro"/>
    <w:link w:val="Textodecomentrio"/>
    <w:uiPriority w:val="99"/>
    <w:rsid w:val="0021434E"/>
    <w:rPr>
      <w:sz w:val="20"/>
      <w:szCs w:val="20"/>
    </w:rPr>
  </w:style>
  <w:style w:type="paragraph" w:styleId="Assuntodocomentrio">
    <w:name w:val="annotation subject"/>
    <w:basedOn w:val="Textodecomentrio"/>
    <w:next w:val="Textodecomentrio"/>
    <w:link w:val="AssuntodocomentrioChar"/>
    <w:uiPriority w:val="99"/>
    <w:semiHidden/>
    <w:unhideWhenUsed/>
    <w:rsid w:val="0021434E"/>
    <w:rPr>
      <w:b/>
      <w:bCs/>
    </w:rPr>
  </w:style>
  <w:style w:type="character" w:customStyle="1" w:styleId="AssuntodocomentrioChar">
    <w:name w:val="Assunto do comentário Char"/>
    <w:basedOn w:val="TextodecomentrioChar"/>
    <w:link w:val="Assuntodocomentrio"/>
    <w:uiPriority w:val="99"/>
    <w:semiHidden/>
    <w:rsid w:val="0021434E"/>
    <w:rPr>
      <w:b/>
      <w:bCs/>
      <w:sz w:val="20"/>
      <w:szCs w:val="20"/>
    </w:rPr>
  </w:style>
  <w:style w:type="paragraph" w:styleId="SemEspaamento">
    <w:name w:val="No Spacing"/>
    <w:link w:val="SemEspaamentoChar"/>
    <w:uiPriority w:val="1"/>
    <w:qFormat/>
    <w:rsid w:val="001019D8"/>
    <w:pPr>
      <w:spacing w:after="0" w:line="240" w:lineRule="auto"/>
    </w:pPr>
  </w:style>
  <w:style w:type="character" w:customStyle="1" w:styleId="Ttulo1Char">
    <w:name w:val="Título 1 Char"/>
    <w:basedOn w:val="Fontepargpadro"/>
    <w:link w:val="Ttulo1"/>
    <w:uiPriority w:val="9"/>
    <w:rsid w:val="001019D8"/>
    <w:rPr>
      <w:rFonts w:asciiTheme="majorHAnsi" w:eastAsiaTheme="majorEastAsia" w:hAnsiTheme="majorHAnsi" w:cstheme="majorBidi"/>
      <w:bCs/>
      <w:color w:val="44546A" w:themeColor="text2"/>
      <w:sz w:val="32"/>
      <w:szCs w:val="28"/>
    </w:rPr>
  </w:style>
  <w:style w:type="character" w:customStyle="1" w:styleId="Ttulo2Char">
    <w:name w:val="Título 2 Char"/>
    <w:basedOn w:val="Fontepargpadro"/>
    <w:link w:val="Ttulo2"/>
    <w:uiPriority w:val="9"/>
    <w:rsid w:val="001019D8"/>
    <w:rPr>
      <w:rFonts w:asciiTheme="majorHAnsi" w:eastAsiaTheme="majorEastAsia" w:hAnsiTheme="majorHAnsi" w:cstheme="majorBidi"/>
      <w:b/>
      <w:bCs/>
      <w:color w:val="A5A5A5" w:themeColor="accent3"/>
      <w:sz w:val="28"/>
      <w:szCs w:val="26"/>
    </w:rPr>
  </w:style>
  <w:style w:type="paragraph" w:styleId="Citao">
    <w:name w:val="Quote"/>
    <w:basedOn w:val="Normal"/>
    <w:next w:val="Normal"/>
    <w:link w:val="CitaoChar"/>
    <w:uiPriority w:val="29"/>
    <w:qFormat/>
    <w:rsid w:val="001019D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CitaoChar">
    <w:name w:val="Citação Char"/>
    <w:basedOn w:val="Fontepargpadro"/>
    <w:link w:val="Citao"/>
    <w:uiPriority w:val="29"/>
    <w:rsid w:val="001019D8"/>
    <w:rPr>
      <w:rFonts w:asciiTheme="majorHAnsi" w:eastAsiaTheme="minorEastAsia" w:hAnsiTheme="majorHAnsi"/>
      <w:b/>
      <w:i/>
      <w:iCs/>
      <w:color w:val="4472C4" w:themeColor="accent1"/>
      <w:sz w:val="24"/>
    </w:rPr>
  </w:style>
  <w:style w:type="character" w:customStyle="1" w:styleId="Ttulo3Char">
    <w:name w:val="Título 3 Char"/>
    <w:basedOn w:val="Fontepargpadro"/>
    <w:link w:val="Ttulo3"/>
    <w:uiPriority w:val="9"/>
    <w:semiHidden/>
    <w:rsid w:val="001019D8"/>
    <w:rPr>
      <w:rFonts w:eastAsiaTheme="majorEastAsia" w:cstheme="majorBidi"/>
      <w:b/>
      <w:bCs/>
      <w:color w:val="44546A" w:themeColor="text2"/>
      <w:sz w:val="24"/>
    </w:rPr>
  </w:style>
  <w:style w:type="character" w:customStyle="1" w:styleId="Ttulo4Char">
    <w:name w:val="Título 4 Char"/>
    <w:basedOn w:val="Fontepargpadro"/>
    <w:link w:val="Ttulo4"/>
    <w:uiPriority w:val="9"/>
    <w:semiHidden/>
    <w:rsid w:val="001019D8"/>
    <w:rPr>
      <w:rFonts w:asciiTheme="majorHAnsi" w:eastAsiaTheme="majorEastAsia" w:hAnsiTheme="majorHAnsi" w:cstheme="majorBidi"/>
      <w:b/>
      <w:bCs/>
      <w:i/>
      <w:iCs/>
      <w:color w:val="262626" w:themeColor="text1" w:themeTint="D9"/>
    </w:rPr>
  </w:style>
  <w:style w:type="character" w:customStyle="1" w:styleId="Ttulo5Char">
    <w:name w:val="Título 5 Char"/>
    <w:basedOn w:val="Fontepargpadro"/>
    <w:link w:val="Ttulo5"/>
    <w:uiPriority w:val="9"/>
    <w:semiHidden/>
    <w:rsid w:val="001019D8"/>
    <w:rPr>
      <w:rFonts w:asciiTheme="majorHAnsi" w:eastAsiaTheme="majorEastAsia" w:hAnsiTheme="majorHAnsi" w:cstheme="majorBidi"/>
      <w:color w:val="000000"/>
    </w:rPr>
  </w:style>
  <w:style w:type="character" w:customStyle="1" w:styleId="Ttulo6Char">
    <w:name w:val="Título 6 Char"/>
    <w:basedOn w:val="Fontepargpadro"/>
    <w:link w:val="Ttulo6"/>
    <w:uiPriority w:val="9"/>
    <w:semiHidden/>
    <w:rsid w:val="001019D8"/>
    <w:rPr>
      <w:rFonts w:asciiTheme="majorHAnsi" w:eastAsiaTheme="majorEastAsia" w:hAnsiTheme="majorHAnsi" w:cstheme="majorBidi"/>
      <w:i/>
      <w:iCs/>
      <w:color w:val="000000" w:themeColor="text1"/>
    </w:rPr>
  </w:style>
  <w:style w:type="character" w:customStyle="1" w:styleId="Ttulo7Char">
    <w:name w:val="Título 7 Char"/>
    <w:basedOn w:val="Fontepargpadro"/>
    <w:link w:val="Ttulo7"/>
    <w:uiPriority w:val="9"/>
    <w:semiHidden/>
    <w:rsid w:val="001019D8"/>
    <w:rPr>
      <w:rFonts w:asciiTheme="majorHAnsi" w:eastAsiaTheme="majorEastAsia" w:hAnsiTheme="majorHAnsi" w:cstheme="majorBidi"/>
      <w:i/>
      <w:iCs/>
      <w:color w:val="44546A" w:themeColor="text2"/>
    </w:rPr>
  </w:style>
  <w:style w:type="character" w:customStyle="1" w:styleId="Ttulo8Char">
    <w:name w:val="Título 8 Char"/>
    <w:basedOn w:val="Fontepargpadro"/>
    <w:link w:val="Ttulo8"/>
    <w:uiPriority w:val="9"/>
    <w:semiHidden/>
    <w:rsid w:val="001019D8"/>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sid w:val="001019D8"/>
    <w:rPr>
      <w:rFonts w:asciiTheme="majorHAnsi" w:eastAsiaTheme="majorEastAsia" w:hAnsiTheme="majorHAnsi" w:cstheme="majorBidi"/>
      <w:i/>
      <w:iCs/>
      <w:color w:val="000000"/>
      <w:sz w:val="20"/>
      <w:szCs w:val="20"/>
    </w:rPr>
  </w:style>
  <w:style w:type="character" w:customStyle="1" w:styleId="TtuloChar">
    <w:name w:val="Título Char"/>
    <w:basedOn w:val="Fontepargpadro"/>
    <w:link w:val="Ttulo"/>
    <w:uiPriority w:val="10"/>
    <w:rsid w:val="001019D8"/>
    <w:rPr>
      <w:rFonts w:asciiTheme="majorHAnsi" w:eastAsiaTheme="majorEastAsia" w:hAnsiTheme="majorHAnsi" w:cstheme="majorBidi"/>
      <w:color w:val="44546A" w:themeColor="text2"/>
      <w:spacing w:val="30"/>
      <w:kern w:val="28"/>
      <w:sz w:val="72"/>
      <w:szCs w:val="52"/>
    </w:rPr>
  </w:style>
  <w:style w:type="paragraph" w:styleId="Subttulo">
    <w:name w:val="Subtitle"/>
    <w:basedOn w:val="Normal"/>
    <w:next w:val="Normal"/>
    <w:link w:val="SubttuloChar"/>
    <w:uiPriority w:val="11"/>
    <w:qFormat/>
    <w:rPr>
      <w:color w:val="50637D"/>
      <w:sz w:val="32"/>
      <w:szCs w:val="32"/>
    </w:rPr>
  </w:style>
  <w:style w:type="character" w:customStyle="1" w:styleId="SubttuloChar">
    <w:name w:val="Subtítulo Char"/>
    <w:basedOn w:val="Fontepargpadro"/>
    <w:link w:val="Subttulo"/>
    <w:uiPriority w:val="11"/>
    <w:rsid w:val="001019D8"/>
    <w:rPr>
      <w:rFonts w:eastAsiaTheme="majorEastAsia" w:cstheme="majorBidi"/>
      <w:iCs/>
      <w:color w:val="50637D" w:themeColor="text2" w:themeTint="E6"/>
      <w:sz w:val="32"/>
      <w:szCs w:val="24"/>
    </w:rPr>
  </w:style>
  <w:style w:type="character" w:styleId="nfase">
    <w:name w:val="Emphasis"/>
    <w:basedOn w:val="Fontepargpadro"/>
    <w:uiPriority w:val="20"/>
    <w:qFormat/>
    <w:rsid w:val="001019D8"/>
    <w:rPr>
      <w:b w:val="0"/>
      <w:i/>
      <w:iCs/>
      <w:color w:val="44546A" w:themeColor="text2"/>
    </w:rPr>
  </w:style>
  <w:style w:type="paragraph" w:styleId="CitaoIntensa">
    <w:name w:val="Intense Quote"/>
    <w:basedOn w:val="Normal"/>
    <w:next w:val="Normal"/>
    <w:link w:val="CitaoIntensaChar"/>
    <w:uiPriority w:val="30"/>
    <w:qFormat/>
    <w:rsid w:val="001019D8"/>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CitaoIntensaChar">
    <w:name w:val="Citação Intensa Char"/>
    <w:basedOn w:val="Fontepargpadro"/>
    <w:link w:val="CitaoIntensa"/>
    <w:uiPriority w:val="30"/>
    <w:rsid w:val="001019D8"/>
    <w:rPr>
      <w:rFonts w:eastAsiaTheme="minorEastAsia"/>
      <w:b/>
      <w:bCs/>
      <w:i/>
      <w:iCs/>
      <w:color w:val="ED7D31" w:themeColor="accent2"/>
      <w:sz w:val="26"/>
    </w:rPr>
  </w:style>
  <w:style w:type="character" w:styleId="nfaseSutil">
    <w:name w:val="Subtle Emphasis"/>
    <w:basedOn w:val="Fontepargpadro"/>
    <w:uiPriority w:val="19"/>
    <w:qFormat/>
    <w:rsid w:val="001019D8"/>
    <w:rPr>
      <w:i/>
      <w:iCs/>
      <w:color w:val="000000"/>
    </w:rPr>
  </w:style>
  <w:style w:type="character" w:styleId="nfaseIntensa">
    <w:name w:val="Intense Emphasis"/>
    <w:basedOn w:val="Fontepargpadro"/>
    <w:uiPriority w:val="21"/>
    <w:qFormat/>
    <w:rsid w:val="001019D8"/>
    <w:rPr>
      <w:b/>
      <w:bCs/>
      <w:i/>
      <w:iCs/>
      <w:color w:val="44546A" w:themeColor="text2"/>
    </w:rPr>
  </w:style>
  <w:style w:type="character" w:styleId="RefernciaSutil">
    <w:name w:val="Subtle Reference"/>
    <w:basedOn w:val="Fontepargpadro"/>
    <w:uiPriority w:val="31"/>
    <w:qFormat/>
    <w:rsid w:val="001019D8"/>
    <w:rPr>
      <w:smallCaps/>
      <w:color w:val="000000"/>
      <w:u w:val="single"/>
    </w:rPr>
  </w:style>
  <w:style w:type="character" w:styleId="RefernciaIntensa">
    <w:name w:val="Intense Reference"/>
    <w:basedOn w:val="Fontepargpadro"/>
    <w:uiPriority w:val="32"/>
    <w:qFormat/>
    <w:rsid w:val="001019D8"/>
    <w:rPr>
      <w:rFonts w:asciiTheme="minorHAnsi" w:hAnsiTheme="minorHAnsi"/>
      <w:b/>
      <w:bCs/>
      <w:smallCaps/>
      <w:color w:val="44546A" w:themeColor="text2"/>
      <w:spacing w:val="5"/>
      <w:sz w:val="22"/>
      <w:u w:val="single"/>
    </w:rPr>
  </w:style>
  <w:style w:type="character" w:styleId="TtulodoLivro">
    <w:name w:val="Book Title"/>
    <w:basedOn w:val="Fontepargpadro"/>
    <w:uiPriority w:val="33"/>
    <w:qFormat/>
    <w:rsid w:val="001019D8"/>
    <w:rPr>
      <w:rFonts w:asciiTheme="majorHAnsi" w:hAnsiTheme="majorHAnsi"/>
      <w:b/>
      <w:bCs/>
      <w:caps w:val="0"/>
      <w:smallCaps/>
      <w:color w:val="44546A" w:themeColor="text2"/>
      <w:spacing w:val="10"/>
      <w:sz w:val="22"/>
    </w:rPr>
  </w:style>
  <w:style w:type="paragraph" w:styleId="CabealhodoSumrio">
    <w:name w:val="TOC Heading"/>
    <w:basedOn w:val="Ttulo1"/>
    <w:next w:val="Normal"/>
    <w:uiPriority w:val="39"/>
    <w:semiHidden/>
    <w:unhideWhenUsed/>
    <w:qFormat/>
    <w:rsid w:val="001019D8"/>
    <w:pPr>
      <w:spacing w:before="480" w:line="264" w:lineRule="auto"/>
      <w:outlineLvl w:val="9"/>
    </w:pPr>
    <w:rPr>
      <w:b/>
    </w:rPr>
  </w:style>
  <w:style w:type="character" w:customStyle="1" w:styleId="SemEspaamentoChar">
    <w:name w:val="Sem Espaçamento Char"/>
    <w:basedOn w:val="Fontepargpadro"/>
    <w:link w:val="SemEspaamento"/>
    <w:uiPriority w:val="1"/>
    <w:rsid w:val="001019D8"/>
  </w:style>
  <w:style w:type="paragraph" w:customStyle="1" w:styleId="PersonalName">
    <w:name w:val="Personal Name"/>
    <w:basedOn w:val="Ttulo"/>
    <w:qFormat/>
    <w:rsid w:val="001019D8"/>
    <w:rPr>
      <w:b/>
      <w:caps/>
      <w:color w:val="000000"/>
      <w:sz w:val="28"/>
      <w:szCs w:val="28"/>
    </w:rPr>
  </w:style>
  <w:style w:type="table" w:styleId="TabeladeGrade4-nfase4">
    <w:name w:val="Grid Table 4 Accent 4"/>
    <w:basedOn w:val="Tabelanormal"/>
    <w:uiPriority w:val="49"/>
    <w:rsid w:val="00FE00E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FE00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1">
    <w:name w:val="Grid Table 4 Accent 1"/>
    <w:basedOn w:val="Tabelanormal"/>
    <w:uiPriority w:val="49"/>
    <w:rsid w:val="00FE00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FE00E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5Escura-nfase1">
    <w:name w:val="Grid Table 5 Dark Accent 1"/>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5">
    <w:name w:val="Grid Table 5 Dark Accent 5"/>
    <w:basedOn w:val="Tabelanormal"/>
    <w:uiPriority w:val="50"/>
    <w:rsid w:val="00FE0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7Colorida-nfase3">
    <w:name w:val="Grid Table 7 Colorful Accent 3"/>
    <w:basedOn w:val="Tabelanormal"/>
    <w:uiPriority w:val="52"/>
    <w:rsid w:val="00FE00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1">
    <w:name w:val="Grid Table 7 Colorful Accent 1"/>
    <w:basedOn w:val="Tabelanormal"/>
    <w:uiPriority w:val="52"/>
    <w:rsid w:val="00FE00E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Lista1Clara-nfase5">
    <w:name w:val="List Table 1 Light Accent 5"/>
    <w:basedOn w:val="Tabelanormal"/>
    <w:uiPriority w:val="46"/>
    <w:rsid w:val="00FE00E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7Colorida-nfase5">
    <w:name w:val="Grid Table 7 Colorful Accent 5"/>
    <w:basedOn w:val="Tabelanormal"/>
    <w:uiPriority w:val="52"/>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6Colorida-nfase5">
    <w:name w:val="Grid Table 6 Colorful Accent 5"/>
    <w:basedOn w:val="Tabelanormal"/>
    <w:uiPriority w:val="51"/>
    <w:rsid w:val="00FE00E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notaderodap">
    <w:name w:val="footnote text"/>
    <w:basedOn w:val="Normal"/>
    <w:link w:val="TextodenotaderodapChar"/>
    <w:uiPriority w:val="99"/>
    <w:semiHidden/>
    <w:unhideWhenUsed/>
    <w:rsid w:val="00011B00"/>
    <w:pPr>
      <w:spacing w:after="0" w:line="240" w:lineRule="auto"/>
    </w:pPr>
    <w:rPr>
      <w:kern w:val="2"/>
      <w:sz w:val="20"/>
      <w:szCs w:val="20"/>
    </w:rPr>
  </w:style>
  <w:style w:type="character" w:customStyle="1" w:styleId="TextodenotaderodapChar">
    <w:name w:val="Texto de nota de rodapé Char"/>
    <w:basedOn w:val="Fontepargpadro"/>
    <w:link w:val="Textodenotaderodap"/>
    <w:uiPriority w:val="99"/>
    <w:semiHidden/>
    <w:rsid w:val="00011B00"/>
    <w:rPr>
      <w:kern w:val="2"/>
      <w:sz w:val="20"/>
      <w:szCs w:val="20"/>
    </w:rPr>
  </w:style>
  <w:style w:type="character" w:styleId="Refdenotaderodap">
    <w:name w:val="footnote reference"/>
    <w:basedOn w:val="Fontepargpadro"/>
    <w:uiPriority w:val="99"/>
    <w:semiHidden/>
    <w:unhideWhenUsed/>
    <w:rsid w:val="00011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8" Type="http://schemas.openxmlformats.org/officeDocument/2006/relationships/hyperlink" Target="https://mundoeducacao.uol.com.br/geografia/o-terremoto-no-japao.h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inkedin.com/company/mobilize-educa%C3%A7%C3%A3o/" TargetMode="External"/><Relationship Id="rId12" Type="http://schemas.openxmlformats.org/officeDocument/2006/relationships/image" Target="media/image3.png"/><Relationship Id="rId17" Type="http://schemas.openxmlformats.org/officeDocument/2006/relationships/hyperlink" Target="https://exame.com/mundo/custo-total-da-crise-de-fukushima-sera-o-dobro-do-previst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g1.globo.com/Noticias/Economia_Negocios/0,,MUL977043-9356,00-JAPAO+ENTROU+EM+RECESSAO+NO+FINAL+DE+DIZ+GOVERNO.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g1.globo.com/Noticias/Mundo/0,,AA1587278-5602,00-TERREMOTO+DE+GRAUS+DEIXA+CINCO+MORTOS+E+MAIS+DE+FERIDOS+NO+JAPAO.html" TargetMode="External"/><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QCykVGN1Yd4xqoqfrV7zCcWkQ==">CgMxLjA4AHIhMVlmX255R1c3RjlPZUdQYlpwYXktU2Y0VGJXdHNQR1hD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1860</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spinelli</dc:creator>
  <cp:lastModifiedBy>Fabiola Silva</cp:lastModifiedBy>
  <cp:revision>2</cp:revision>
  <dcterms:created xsi:type="dcterms:W3CDTF">2024-04-22T19:33:00Z</dcterms:created>
  <dcterms:modified xsi:type="dcterms:W3CDTF">2024-04-22T19:33:00Z</dcterms:modified>
</cp:coreProperties>
</file>