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61AF" w14:textId="77777777" w:rsidR="00F31004" w:rsidRDefault="00000000">
      <w:pPr>
        <w:rPr>
          <w:color w:val="3B3838"/>
          <w:u w:val="single"/>
        </w:rPr>
      </w:pPr>
      <w:r>
        <w:rPr>
          <w:color w:val="3B3838"/>
          <w:u w:val="single"/>
        </w:rPr>
        <w:t>ATIVIDADE PARA ALUNOS DO ENSINO MÉDIO</w:t>
      </w:r>
    </w:p>
    <w:p w14:paraId="79407BB8" w14:textId="77777777" w:rsidR="00F31004" w:rsidRDefault="00F31004">
      <w:pPr>
        <w:jc w:val="center"/>
        <w:rPr>
          <w:rFonts w:ascii="Georgia" w:eastAsia="Georgia" w:hAnsi="Georgia" w:cs="Georgia"/>
          <w:b/>
          <w:sz w:val="24"/>
          <w:szCs w:val="24"/>
        </w:rPr>
      </w:pPr>
    </w:p>
    <w:p w14:paraId="39D73981" w14:textId="77777777" w:rsidR="00F31004" w:rsidRDefault="00000000">
      <w:pPr>
        <w:rPr>
          <w:b/>
          <w:sz w:val="36"/>
          <w:szCs w:val="36"/>
        </w:rPr>
      </w:pPr>
      <w:r>
        <w:rPr>
          <w:b/>
          <w:sz w:val="36"/>
          <w:szCs w:val="36"/>
        </w:rPr>
        <w:t>Como a Inteligência Artificial (IA) mudou o mundo dos negócios</w:t>
      </w:r>
    </w:p>
    <w:p w14:paraId="10C5E6DA" w14:textId="77777777" w:rsidR="00F31004" w:rsidRDefault="00000000">
      <w:pPr>
        <w:jc w:val="both"/>
        <w:rPr>
          <w:u w:val="single"/>
        </w:rPr>
      </w:pPr>
      <w:r>
        <w:rPr>
          <w:noProof/>
        </w:rPr>
        <mc:AlternateContent>
          <mc:Choice Requires="wps">
            <w:drawing>
              <wp:anchor distT="0" distB="0" distL="114300" distR="114300" simplePos="0" relativeHeight="251658240" behindDoc="0" locked="0" layoutInCell="1" hidden="0" allowOverlap="1" wp14:anchorId="107A00E1" wp14:editId="3380630C">
                <wp:simplePos x="0" y="0"/>
                <wp:positionH relativeFrom="column">
                  <wp:posOffset>12701</wp:posOffset>
                </wp:positionH>
                <wp:positionV relativeFrom="paragraph">
                  <wp:posOffset>254000</wp:posOffset>
                </wp:positionV>
                <wp:extent cx="0" cy="12700"/>
                <wp:effectExtent l="0" t="0" r="0" b="0"/>
                <wp:wrapNone/>
                <wp:docPr id="28" name="Conector de Seta Reta 28"/>
                <wp:cNvGraphicFramePr/>
                <a:graphic xmlns:a="http://schemas.openxmlformats.org/drawingml/2006/main">
                  <a:graphicData uri="http://schemas.microsoft.com/office/word/2010/wordprocessingShape">
                    <wps:wsp>
                      <wps:cNvCnPr/>
                      <wps:spPr>
                        <a:xfrm>
                          <a:off x="2606043" y="3780000"/>
                          <a:ext cx="547991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0" cy="12700"/>
                <wp:effectExtent b="0" l="0" r="0" t="0"/>
                <wp:wrapNone/>
                <wp:docPr id="28"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14:paraId="53313E4C" w14:textId="653B7394" w:rsidR="00C27274" w:rsidRPr="00A730D1" w:rsidRDefault="00C27274" w:rsidP="00C27274">
      <w:pPr>
        <w:jc w:val="both"/>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67456" behindDoc="0" locked="0" layoutInCell="1" allowOverlap="1" wp14:anchorId="232FD595" wp14:editId="7D218526">
                <wp:simplePos x="0" y="0"/>
                <wp:positionH relativeFrom="column">
                  <wp:posOffset>2877</wp:posOffset>
                </wp:positionH>
                <wp:positionV relativeFrom="paragraph">
                  <wp:posOffset>270699</wp:posOffset>
                </wp:positionV>
                <wp:extent cx="5479915" cy="0"/>
                <wp:effectExtent l="0" t="0" r="6985" b="12700"/>
                <wp:wrapNone/>
                <wp:docPr id="15" name="Conector Reto 15"/>
                <wp:cNvGraphicFramePr/>
                <a:graphic xmlns:a="http://schemas.openxmlformats.org/drawingml/2006/main">
                  <a:graphicData uri="http://schemas.microsoft.com/office/word/2010/wordprocessingShape">
                    <wps:wsp>
                      <wps:cNvCnPr/>
                      <wps:spPr>
                        <a:xfrm>
                          <a:off x="0" y="0"/>
                          <a:ext cx="5479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982CB" id="Conector Reto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pt,21.3pt" to="431.7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" strokecolor="black [3213]" strokeweight=".5pt">
                <v:stroke joinstyle="miter"/>
              </v:line>
            </w:pict>
          </mc:Fallback>
        </mc:AlternateContent>
      </w:r>
      <w:r w:rsidRPr="00A730D1">
        <w:rPr>
          <w:rFonts w:cstheme="minorHAnsi"/>
          <w:b/>
          <w:bCs/>
          <w:sz w:val="36"/>
          <w:szCs w:val="36"/>
        </w:rPr>
        <w:t xml:space="preserve">Parte </w:t>
      </w:r>
      <w:r>
        <w:rPr>
          <w:rFonts w:cstheme="minorHAnsi"/>
          <w:b/>
          <w:bCs/>
          <w:sz w:val="36"/>
          <w:szCs w:val="36"/>
        </w:rPr>
        <w:t>1</w:t>
      </w:r>
    </w:p>
    <w:p w14:paraId="1929989D" w14:textId="77777777" w:rsidR="00F31004" w:rsidRDefault="00000000">
      <w:pPr>
        <w:jc w:val="both"/>
        <w:rPr>
          <w:b/>
          <w:sz w:val="28"/>
          <w:szCs w:val="28"/>
        </w:rPr>
      </w:pPr>
      <w:r>
        <w:rPr>
          <w:b/>
          <w:sz w:val="28"/>
          <w:szCs w:val="28"/>
        </w:rPr>
        <w:t>Leitura e exploração da notícia</w:t>
      </w:r>
    </w:p>
    <w:p w14:paraId="6BD076A1" w14:textId="2C965D2B" w:rsidR="00F31004" w:rsidRDefault="00000000">
      <w:pPr>
        <w:spacing w:after="0" w:line="360" w:lineRule="auto"/>
        <w:ind w:firstLine="708"/>
        <w:jc w:val="both"/>
        <w:rPr>
          <w:sz w:val="24"/>
          <w:szCs w:val="24"/>
        </w:rPr>
      </w:pPr>
      <w:r>
        <w:rPr>
          <w:sz w:val="24"/>
          <w:szCs w:val="24"/>
        </w:rPr>
        <w:t xml:space="preserve">Na edição 15 do </w:t>
      </w:r>
      <w:r>
        <w:rPr>
          <w:b/>
          <w:sz w:val="24"/>
          <w:szCs w:val="24"/>
        </w:rPr>
        <w:t>TINO Econômico</w:t>
      </w:r>
      <w:r>
        <w:rPr>
          <w:sz w:val="24"/>
          <w:szCs w:val="24"/>
        </w:rPr>
        <w:t xml:space="preserve">, a matéria “Nvidia fura a bolha do mundo gamer e cresce com IA” exemplifica como a demanda por tecnologias de ponta, com equipamentos cada vez mais sofisticados e de resposta rápida, especialmente para dar conta do crescimento das IA, vem causando impacto nas grandes corporações do setor. </w:t>
      </w:r>
    </w:p>
    <w:p w14:paraId="3763F626" w14:textId="77777777" w:rsidR="00F31004" w:rsidRDefault="00000000">
      <w:pPr>
        <w:spacing w:after="0" w:line="360" w:lineRule="auto"/>
        <w:ind w:firstLine="708"/>
        <w:jc w:val="both"/>
        <w:rPr>
          <w:sz w:val="24"/>
          <w:szCs w:val="24"/>
        </w:rPr>
      </w:pPr>
      <w:r>
        <w:rPr>
          <w:sz w:val="24"/>
          <w:szCs w:val="24"/>
        </w:rPr>
        <w:t xml:space="preserve">Empresas que tinham suas marcas destacadas em mercados específicos, como os de videogames, passaram a ter seus produtos procurados por outros setores da economia e, com isso, atingiram patamares elevados entre as maiores empresas do planeta. A seguir, veremos a matéria completa com o ranking das empresas mais valiosas. </w:t>
      </w:r>
    </w:p>
    <w:p w14:paraId="10E6ECCB" w14:textId="77777777" w:rsidR="00F31004" w:rsidRDefault="00F31004">
      <w:pPr>
        <w:spacing w:after="0" w:line="360" w:lineRule="auto"/>
        <w:jc w:val="both"/>
        <w:rPr>
          <w:sz w:val="24"/>
          <w:szCs w:val="24"/>
        </w:rPr>
      </w:pPr>
    </w:p>
    <w:p w14:paraId="0616EB2F" w14:textId="77777777" w:rsidR="00F31004" w:rsidRDefault="00000000" w:rsidP="00C27274">
      <w:pPr>
        <w:spacing w:after="0" w:line="360" w:lineRule="auto"/>
        <w:jc w:val="center"/>
        <w:rPr>
          <w:sz w:val="24"/>
          <w:szCs w:val="24"/>
        </w:rPr>
      </w:pPr>
      <w:r>
        <w:rPr>
          <w:noProof/>
          <w:sz w:val="24"/>
          <w:szCs w:val="24"/>
        </w:rPr>
        <w:lastRenderedPageBreak/>
        <w:drawing>
          <wp:inline distT="114300" distB="114300" distL="114300" distR="114300" wp14:anchorId="5F649CBF" wp14:editId="31DE3FFA">
            <wp:extent cx="4144328" cy="5133975"/>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44328" cy="5133975"/>
                    </a:xfrm>
                    <a:prstGeom prst="rect">
                      <a:avLst/>
                    </a:prstGeom>
                    <a:ln/>
                  </pic:spPr>
                </pic:pic>
              </a:graphicData>
            </a:graphic>
          </wp:inline>
        </w:drawing>
      </w:r>
    </w:p>
    <w:p w14:paraId="38492FD5" w14:textId="7DDEBF1E" w:rsidR="00F31004" w:rsidRDefault="00000000">
      <w:pPr>
        <w:spacing w:after="0" w:line="360" w:lineRule="auto"/>
        <w:ind w:right="-1135"/>
        <w:jc w:val="right"/>
        <w:rPr>
          <w:sz w:val="24"/>
          <w:szCs w:val="24"/>
        </w:rPr>
      </w:pPr>
      <w:r>
        <w:rPr>
          <w:sz w:val="28"/>
          <w:szCs w:val="28"/>
        </w:rPr>
        <w:t xml:space="preserve">  </w:t>
      </w:r>
      <w:r>
        <w:rPr>
          <w:b/>
        </w:rPr>
        <w:t>TINO Econômico</w:t>
      </w:r>
      <w:r>
        <w:t>. Edição 15, 11/3/2024 a 8/4/2024</w:t>
      </w:r>
      <w:r w:rsidR="001C2B07">
        <w:t>.</w:t>
      </w:r>
    </w:p>
    <w:p w14:paraId="6ABCDC56" w14:textId="77777777" w:rsidR="00F31004" w:rsidRDefault="00F31004">
      <w:pPr>
        <w:spacing w:after="0" w:line="360" w:lineRule="auto"/>
        <w:ind w:firstLine="708"/>
        <w:jc w:val="both"/>
        <w:rPr>
          <w:b/>
          <w:sz w:val="36"/>
          <w:szCs w:val="36"/>
        </w:rPr>
      </w:pPr>
    </w:p>
    <w:p w14:paraId="6A5DC6E7" w14:textId="06BD5429" w:rsidR="00F31004" w:rsidRPr="00C27274" w:rsidRDefault="00C27274">
      <w:pPr>
        <w:jc w:val="both"/>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69504" behindDoc="0" locked="0" layoutInCell="1" allowOverlap="1" wp14:anchorId="7F4ABC8F" wp14:editId="7130BAD3">
                <wp:simplePos x="0" y="0"/>
                <wp:positionH relativeFrom="column">
                  <wp:posOffset>2877</wp:posOffset>
                </wp:positionH>
                <wp:positionV relativeFrom="paragraph">
                  <wp:posOffset>270699</wp:posOffset>
                </wp:positionV>
                <wp:extent cx="5479915" cy="0"/>
                <wp:effectExtent l="0" t="0" r="6985" b="12700"/>
                <wp:wrapNone/>
                <wp:docPr id="1462740299" name="Conector Reto 1462740299"/>
                <wp:cNvGraphicFramePr/>
                <a:graphic xmlns:a="http://schemas.openxmlformats.org/drawingml/2006/main">
                  <a:graphicData uri="http://schemas.microsoft.com/office/word/2010/wordprocessingShape">
                    <wps:wsp>
                      <wps:cNvCnPr/>
                      <wps:spPr>
                        <a:xfrm>
                          <a:off x="0" y="0"/>
                          <a:ext cx="5479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305A1" id="Conector Reto 146274029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pt,21.3pt" to="431.7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" strokecolor="black [3213]" strokeweight=".5pt">
                <v:stroke joinstyle="miter"/>
              </v:line>
            </w:pict>
          </mc:Fallback>
        </mc:AlternateContent>
      </w:r>
      <w:r w:rsidRPr="00A730D1">
        <w:rPr>
          <w:rFonts w:cstheme="minorHAnsi"/>
          <w:b/>
          <w:bCs/>
          <w:sz w:val="36"/>
          <w:szCs w:val="36"/>
        </w:rPr>
        <w:t xml:space="preserve">Parte </w:t>
      </w:r>
      <w:r>
        <w:rPr>
          <w:rFonts w:cstheme="minorHAnsi"/>
          <w:b/>
          <w:bCs/>
          <w:sz w:val="36"/>
          <w:szCs w:val="36"/>
        </w:rPr>
        <w:t>2</w:t>
      </w:r>
      <w:r w:rsidR="00000000">
        <w:rPr>
          <w:noProof/>
        </w:rPr>
        <mc:AlternateContent>
          <mc:Choice Requires="wps">
            <w:drawing>
              <wp:anchor distT="0" distB="0" distL="114300" distR="114300" simplePos="0" relativeHeight="251659264" behindDoc="0" locked="0" layoutInCell="1" hidden="0" allowOverlap="1" wp14:anchorId="36492593" wp14:editId="2F334462">
                <wp:simplePos x="0" y="0"/>
                <wp:positionH relativeFrom="column">
                  <wp:posOffset>12701</wp:posOffset>
                </wp:positionH>
                <wp:positionV relativeFrom="paragraph">
                  <wp:posOffset>254000</wp:posOffset>
                </wp:positionV>
                <wp:extent cx="0" cy="12700"/>
                <wp:effectExtent l="0" t="0" r="0" b="0"/>
                <wp:wrapNone/>
                <wp:docPr id="27" name="Conector de Seta Reta 27"/>
                <wp:cNvGraphicFramePr/>
                <a:graphic xmlns:a="http://schemas.openxmlformats.org/drawingml/2006/main">
                  <a:graphicData uri="http://schemas.microsoft.com/office/word/2010/wordprocessingShape">
                    <wps:wsp>
                      <wps:cNvCnPr/>
                      <wps:spPr>
                        <a:xfrm>
                          <a:off x="2606043" y="3780000"/>
                          <a:ext cx="547991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0" cy="12700"/>
                <wp:effectExtent b="0" l="0" r="0" t="0"/>
                <wp:wrapNone/>
                <wp:docPr id="2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2AA468D5" w14:textId="77777777" w:rsidR="00F31004" w:rsidRDefault="00000000">
      <w:pPr>
        <w:spacing w:line="300" w:lineRule="auto"/>
        <w:jc w:val="both"/>
        <w:rPr>
          <w:b/>
          <w:sz w:val="28"/>
          <w:szCs w:val="28"/>
        </w:rPr>
      </w:pPr>
      <w:r>
        <w:rPr>
          <w:b/>
          <w:sz w:val="28"/>
          <w:szCs w:val="28"/>
        </w:rPr>
        <w:t>Ampliação da discussão</w:t>
      </w:r>
    </w:p>
    <w:p w14:paraId="00566FDA" w14:textId="77777777" w:rsidR="00F31004" w:rsidRDefault="00F31004">
      <w:pPr>
        <w:spacing w:after="0" w:line="240" w:lineRule="auto"/>
        <w:jc w:val="both"/>
        <w:rPr>
          <w:b/>
          <w:sz w:val="28"/>
          <w:szCs w:val="28"/>
        </w:rPr>
      </w:pPr>
    </w:p>
    <w:p w14:paraId="0F0DA1B7" w14:textId="77777777" w:rsidR="00F31004" w:rsidRDefault="00000000">
      <w:pPr>
        <w:spacing w:after="0" w:line="360" w:lineRule="auto"/>
        <w:jc w:val="both"/>
        <w:rPr>
          <w:b/>
          <w:sz w:val="28"/>
          <w:szCs w:val="28"/>
        </w:rPr>
      </w:pPr>
      <w:r>
        <w:rPr>
          <w:b/>
          <w:sz w:val="28"/>
          <w:szCs w:val="28"/>
        </w:rPr>
        <w:t>Questão 1</w:t>
      </w:r>
    </w:p>
    <w:p w14:paraId="1901A0B5" w14:textId="77777777" w:rsidR="00F31004" w:rsidRDefault="00000000">
      <w:pPr>
        <w:spacing w:line="360" w:lineRule="auto"/>
        <w:ind w:firstLine="708"/>
        <w:jc w:val="both"/>
        <w:rPr>
          <w:sz w:val="24"/>
          <w:szCs w:val="24"/>
        </w:rPr>
      </w:pPr>
      <w:r>
        <w:rPr>
          <w:sz w:val="24"/>
          <w:szCs w:val="24"/>
        </w:rPr>
        <w:t>O valor de mercado (VM) das empresas, descrito em um quadro na matéria, é calculado multiplicando-se o número total (NT) de ações emitidas pela empresa pelo preço atual (PA) de uma única ação no mercado. Ou seja:</w:t>
      </w:r>
    </w:p>
    <w:p w14:paraId="6E7EFC93" w14:textId="77777777" w:rsidR="00F31004" w:rsidRDefault="00000000">
      <w:pPr>
        <w:spacing w:line="360" w:lineRule="auto"/>
        <w:ind w:firstLine="708"/>
        <w:jc w:val="center"/>
        <w:rPr>
          <w:sz w:val="24"/>
          <w:szCs w:val="24"/>
        </w:rPr>
      </w:pPr>
      <m:oMathPara>
        <m:oMath>
          <m:r>
            <w:rPr>
              <w:rFonts w:ascii="Cambria Math" w:hAnsi="Cambria Math"/>
              <w:sz w:val="24"/>
              <w:szCs w:val="24"/>
            </w:rPr>
            <w:lastRenderedPageBreak/>
            <m:t>VM = NT⋅VA</m:t>
          </m:r>
        </m:oMath>
      </m:oMathPara>
    </w:p>
    <w:p w14:paraId="18AC87FA" w14:textId="77777777" w:rsidR="00F31004" w:rsidRDefault="00000000">
      <w:pPr>
        <w:spacing w:line="360" w:lineRule="auto"/>
        <w:ind w:firstLine="708"/>
        <w:jc w:val="both"/>
        <w:rPr>
          <w:sz w:val="24"/>
          <w:szCs w:val="24"/>
        </w:rPr>
      </w:pPr>
      <w:r>
        <w:rPr>
          <w:sz w:val="24"/>
          <w:szCs w:val="24"/>
        </w:rPr>
        <w:t>Uma ação é a menor fração de uma empresa de capital aberto, negociada livremente na Bolsa de Valores. Se você compra uma ação, é como se estivesse, na prática, adquirindo um pedaço de uma companhia. É por isso que os acionistas das empresas (chamadas de sociedades anônimas) passam a ser considerados donos, com direitos e deveres que variam conforme a quantidade e o tipo de ações que possuem.</w:t>
      </w:r>
    </w:p>
    <w:p w14:paraId="2DE92F01" w14:textId="28525A0D" w:rsidR="00F31004" w:rsidRDefault="00000000">
      <w:pPr>
        <w:spacing w:line="360" w:lineRule="auto"/>
        <w:ind w:firstLine="708"/>
        <w:jc w:val="both"/>
        <w:rPr>
          <w:sz w:val="24"/>
          <w:szCs w:val="24"/>
        </w:rPr>
      </w:pPr>
      <w:r>
        <w:rPr>
          <w:sz w:val="24"/>
          <w:szCs w:val="24"/>
        </w:rPr>
        <w:t xml:space="preserve">Responda atentamente </w:t>
      </w:r>
      <w:r w:rsidR="001C2B07">
        <w:rPr>
          <w:sz w:val="24"/>
          <w:szCs w:val="24"/>
        </w:rPr>
        <w:t xml:space="preserve">a cada </w:t>
      </w:r>
      <w:r>
        <w:rPr>
          <w:sz w:val="24"/>
          <w:szCs w:val="24"/>
        </w:rPr>
        <w:t>uma das perguntas a seguir, justificando suas respostas com cálculos.</w:t>
      </w:r>
    </w:p>
    <w:p w14:paraId="65BD0125" w14:textId="7A555E30" w:rsidR="00F31004" w:rsidRDefault="00000000">
      <w:pPr>
        <w:spacing w:line="360" w:lineRule="auto"/>
        <w:jc w:val="both"/>
        <w:rPr>
          <w:sz w:val="24"/>
          <w:szCs w:val="24"/>
        </w:rPr>
      </w:pPr>
      <w:r>
        <w:rPr>
          <w:b/>
          <w:sz w:val="24"/>
          <w:szCs w:val="24"/>
        </w:rPr>
        <w:t xml:space="preserve">a) </w:t>
      </w:r>
      <w:r>
        <w:rPr>
          <w:sz w:val="24"/>
          <w:szCs w:val="24"/>
        </w:rPr>
        <w:t xml:space="preserve">Considerando o valor de mercado da Nvidia descrito na matéria (1,8 trilhão de dólares), pesquise qual o preço atual de uma ação da empresa no mercado (em dólares). Calcule, então, uma estimativa de qual seria o número total de ações emitidas pela empresa nessas condições. </w:t>
      </w:r>
    </w:p>
    <w:p w14:paraId="1EE1C2BB" w14:textId="77777777" w:rsidR="00F31004" w:rsidRDefault="00000000">
      <w:pPr>
        <w:spacing w:line="360" w:lineRule="auto"/>
        <w:jc w:val="both"/>
        <w:rPr>
          <w:sz w:val="24"/>
          <w:szCs w:val="24"/>
        </w:rPr>
      </w:pPr>
      <w:r>
        <w:rPr>
          <w:b/>
          <w:sz w:val="24"/>
          <w:szCs w:val="24"/>
        </w:rPr>
        <w:t xml:space="preserve">b) </w:t>
      </w:r>
      <w:r>
        <w:rPr>
          <w:sz w:val="24"/>
          <w:szCs w:val="24"/>
        </w:rPr>
        <w:t xml:space="preserve">Considerando que a Nvidia estivesse emitindo o mesmo número total de ações da Apple, qual a porcentagem de aumento que o valor atual da ação da Nvidia deveria ter para que a empresa atingisse o valor de mercado da Apple? </w:t>
      </w:r>
    </w:p>
    <w:p w14:paraId="55F8550D" w14:textId="77777777" w:rsidR="00F31004" w:rsidRDefault="00F31004">
      <w:pPr>
        <w:pBdr>
          <w:top w:val="nil"/>
          <w:left w:val="nil"/>
          <w:bottom w:val="nil"/>
          <w:right w:val="nil"/>
          <w:between w:val="nil"/>
        </w:pBdr>
        <w:spacing w:line="300" w:lineRule="auto"/>
        <w:ind w:left="720" w:hanging="288"/>
        <w:jc w:val="both"/>
        <w:rPr>
          <w:color w:val="44546A"/>
          <w:sz w:val="24"/>
          <w:szCs w:val="24"/>
        </w:rPr>
      </w:pPr>
    </w:p>
    <w:p w14:paraId="32E3BAC0" w14:textId="77777777" w:rsidR="00F31004" w:rsidRDefault="00000000">
      <w:pPr>
        <w:spacing w:after="0" w:line="360" w:lineRule="auto"/>
        <w:jc w:val="both"/>
        <w:rPr>
          <w:b/>
          <w:sz w:val="28"/>
          <w:szCs w:val="28"/>
        </w:rPr>
      </w:pPr>
      <w:r>
        <w:rPr>
          <w:b/>
          <w:sz w:val="28"/>
          <w:szCs w:val="28"/>
        </w:rPr>
        <w:t>Questão 2</w:t>
      </w:r>
    </w:p>
    <w:p w14:paraId="65802839" w14:textId="77777777" w:rsidR="00F31004" w:rsidRDefault="00000000">
      <w:pPr>
        <w:spacing w:line="360" w:lineRule="auto"/>
        <w:ind w:firstLine="708"/>
        <w:jc w:val="both"/>
        <w:rPr>
          <w:sz w:val="24"/>
          <w:szCs w:val="24"/>
        </w:rPr>
      </w:pPr>
      <w:r>
        <w:rPr>
          <w:sz w:val="24"/>
          <w:szCs w:val="24"/>
        </w:rPr>
        <w:t xml:space="preserve">Para se ter uma ideia da dimensão da valorização da Nvidia no mercado, podemos comparar seu crescimento com a empresa mais valorizada na bolsa de valores do Brasil, no caso, a Petrobrás. Pesquise o valor de mercado atual da Petrobrás e compare quantas vezes o valor da Nvidia é superior. </w:t>
      </w:r>
    </w:p>
    <w:p w14:paraId="0093EFB2" w14:textId="77777777" w:rsidR="00F31004" w:rsidRDefault="00F31004">
      <w:pPr>
        <w:pBdr>
          <w:top w:val="nil"/>
          <w:left w:val="nil"/>
          <w:bottom w:val="nil"/>
          <w:right w:val="nil"/>
          <w:between w:val="nil"/>
        </w:pBdr>
        <w:spacing w:line="300" w:lineRule="auto"/>
        <w:ind w:left="720" w:hanging="288"/>
        <w:jc w:val="both"/>
        <w:rPr>
          <w:color w:val="44546A"/>
          <w:sz w:val="24"/>
          <w:szCs w:val="24"/>
        </w:rPr>
      </w:pPr>
    </w:p>
    <w:p w14:paraId="36626208" w14:textId="77777777" w:rsidR="00C27274" w:rsidRDefault="00C27274">
      <w:pPr>
        <w:pBdr>
          <w:top w:val="nil"/>
          <w:left w:val="nil"/>
          <w:bottom w:val="nil"/>
          <w:right w:val="nil"/>
          <w:between w:val="nil"/>
        </w:pBdr>
        <w:spacing w:line="300" w:lineRule="auto"/>
        <w:ind w:left="720" w:hanging="288"/>
        <w:jc w:val="both"/>
        <w:rPr>
          <w:color w:val="44546A"/>
          <w:sz w:val="24"/>
          <w:szCs w:val="24"/>
        </w:rPr>
      </w:pPr>
    </w:p>
    <w:p w14:paraId="61210B52" w14:textId="77777777" w:rsidR="00C27274" w:rsidRDefault="00C27274">
      <w:pPr>
        <w:pBdr>
          <w:top w:val="nil"/>
          <w:left w:val="nil"/>
          <w:bottom w:val="nil"/>
          <w:right w:val="nil"/>
          <w:between w:val="nil"/>
        </w:pBdr>
        <w:spacing w:line="300" w:lineRule="auto"/>
        <w:ind w:left="720" w:hanging="288"/>
        <w:jc w:val="both"/>
        <w:rPr>
          <w:color w:val="44546A"/>
          <w:sz w:val="24"/>
          <w:szCs w:val="24"/>
        </w:rPr>
      </w:pPr>
    </w:p>
    <w:p w14:paraId="09A96845" w14:textId="77777777" w:rsidR="00C27274" w:rsidRDefault="00C27274">
      <w:pPr>
        <w:pBdr>
          <w:top w:val="nil"/>
          <w:left w:val="nil"/>
          <w:bottom w:val="nil"/>
          <w:right w:val="nil"/>
          <w:between w:val="nil"/>
        </w:pBdr>
        <w:spacing w:line="300" w:lineRule="auto"/>
        <w:ind w:left="720" w:hanging="288"/>
        <w:jc w:val="both"/>
        <w:rPr>
          <w:color w:val="44546A"/>
          <w:sz w:val="24"/>
          <w:szCs w:val="24"/>
        </w:rPr>
      </w:pPr>
    </w:p>
    <w:p w14:paraId="0745FCA9" w14:textId="77777777" w:rsidR="00C27274" w:rsidRDefault="00C27274">
      <w:pPr>
        <w:pBdr>
          <w:top w:val="nil"/>
          <w:left w:val="nil"/>
          <w:bottom w:val="nil"/>
          <w:right w:val="nil"/>
          <w:between w:val="nil"/>
        </w:pBdr>
        <w:spacing w:line="300" w:lineRule="auto"/>
        <w:ind w:left="720" w:hanging="288"/>
        <w:jc w:val="both"/>
        <w:rPr>
          <w:color w:val="44546A"/>
          <w:sz w:val="24"/>
          <w:szCs w:val="24"/>
        </w:rPr>
      </w:pPr>
    </w:p>
    <w:p w14:paraId="465F4319" w14:textId="712FED89" w:rsidR="00F31004" w:rsidRDefault="00000000">
      <w:pPr>
        <w:rPr>
          <w:b/>
          <w:sz w:val="24"/>
          <w:szCs w:val="24"/>
        </w:rPr>
      </w:pPr>
      <w:r>
        <w:rPr>
          <w:b/>
          <w:sz w:val="24"/>
          <w:szCs w:val="24"/>
        </w:rPr>
        <w:lastRenderedPageBreak/>
        <w:t>CONVERSA COM O</w:t>
      </w:r>
      <w:r w:rsidR="00C27274">
        <w:rPr>
          <w:b/>
          <w:sz w:val="24"/>
          <w:szCs w:val="24"/>
        </w:rPr>
        <w:t>/A</w:t>
      </w:r>
      <w:r>
        <w:rPr>
          <w:b/>
          <w:sz w:val="24"/>
          <w:szCs w:val="24"/>
        </w:rPr>
        <w:t xml:space="preserve"> PROFESSOR</w:t>
      </w:r>
      <w:r w:rsidR="00C27274">
        <w:rPr>
          <w:b/>
          <w:sz w:val="24"/>
          <w:szCs w:val="24"/>
        </w:rPr>
        <w:t>/A</w:t>
      </w:r>
    </w:p>
    <w:p w14:paraId="4F9E0234" w14:textId="28028B2C" w:rsidR="00F31004" w:rsidRDefault="00000000">
      <w:pPr>
        <w:spacing w:line="360" w:lineRule="auto"/>
        <w:ind w:firstLine="708"/>
        <w:jc w:val="both"/>
        <w:rPr>
          <w:sz w:val="24"/>
          <w:szCs w:val="24"/>
        </w:rPr>
      </w:pPr>
      <w:r>
        <w:rPr>
          <w:sz w:val="24"/>
          <w:szCs w:val="24"/>
        </w:rPr>
        <w:t>Olá</w:t>
      </w:r>
      <w:r w:rsidR="00C27274">
        <w:rPr>
          <w:sz w:val="24"/>
          <w:szCs w:val="24"/>
        </w:rPr>
        <w:t>,</w:t>
      </w:r>
      <w:r>
        <w:rPr>
          <w:sz w:val="24"/>
          <w:szCs w:val="24"/>
        </w:rPr>
        <w:t xml:space="preserve"> professor</w:t>
      </w:r>
      <w:r w:rsidR="00C27274">
        <w:rPr>
          <w:sz w:val="24"/>
          <w:szCs w:val="24"/>
        </w:rPr>
        <w:t>/a!</w:t>
      </w:r>
    </w:p>
    <w:p w14:paraId="7BC76E50" w14:textId="77777777" w:rsidR="00F31004" w:rsidRDefault="00000000">
      <w:pPr>
        <w:spacing w:line="360" w:lineRule="auto"/>
        <w:ind w:firstLine="708"/>
        <w:jc w:val="both"/>
        <w:rPr>
          <w:sz w:val="24"/>
          <w:szCs w:val="24"/>
        </w:rPr>
      </w:pPr>
      <w:r>
        <w:rPr>
          <w:sz w:val="24"/>
          <w:szCs w:val="24"/>
        </w:rPr>
        <w:t xml:space="preserve">Esta matéria traz um contexto interessante para discutir com os alunos sobre ações e bolsa de valores dentro da temática do mercado financeiro. Além de tratar de uma empresa do mundo dos games, que pode ser conhecida do universo dos estudantes, também conversa com o assunto das </w:t>
      </w:r>
      <w:proofErr w:type="spellStart"/>
      <w:r>
        <w:rPr>
          <w:sz w:val="24"/>
          <w:szCs w:val="24"/>
        </w:rPr>
        <w:t>IAs</w:t>
      </w:r>
      <w:proofErr w:type="spellEnd"/>
      <w:r>
        <w:rPr>
          <w:sz w:val="24"/>
          <w:szCs w:val="24"/>
        </w:rPr>
        <w:t xml:space="preserve">, cada vez mais debatidas nos noticiários. </w:t>
      </w:r>
    </w:p>
    <w:p w14:paraId="2CDFE2B5" w14:textId="77777777" w:rsidR="00F31004" w:rsidRDefault="00000000">
      <w:pPr>
        <w:spacing w:line="360" w:lineRule="auto"/>
        <w:ind w:firstLine="708"/>
        <w:jc w:val="both"/>
        <w:rPr>
          <w:sz w:val="24"/>
          <w:szCs w:val="24"/>
        </w:rPr>
      </w:pPr>
      <w:r>
        <w:rPr>
          <w:sz w:val="24"/>
          <w:szCs w:val="24"/>
        </w:rPr>
        <w:t xml:space="preserve">Antes de trabalhar com o texto, vale a pena realizar uma roda de conversa com os alunos para levantar seus conhecimentos prévios sobre o que é uma empresa de capital aberto e o que significa comprar e vender ações de uma empresa. Você pode ouvir o que eles trazem e complementar a discussão com algum texto adicional ou vídeo da Internet que traz essas noções de forma simples. Há uma sugestão no final do documento em “links úteis”. </w:t>
      </w:r>
    </w:p>
    <w:p w14:paraId="240905F5" w14:textId="77777777" w:rsidR="00F31004" w:rsidRDefault="00000000">
      <w:pPr>
        <w:spacing w:line="360" w:lineRule="auto"/>
        <w:ind w:firstLine="708"/>
        <w:jc w:val="both"/>
        <w:rPr>
          <w:sz w:val="24"/>
          <w:szCs w:val="24"/>
        </w:rPr>
      </w:pPr>
      <w:r>
        <w:rPr>
          <w:sz w:val="24"/>
          <w:szCs w:val="24"/>
        </w:rPr>
        <w:t xml:space="preserve">É interessante ir além do texto e procurar trabalhar com dados atuais das cotações das empresas no mercado financeiro, especialmente para debater com eles como os valores mudam muito e de forma rápida em um curto espaço de tempo. Caso não seja possível ter acesso à Internet, os dados podem ser pré-selecionados por você e disponibilizados em um equipamento de projeção ou material impresso. </w:t>
      </w:r>
    </w:p>
    <w:p w14:paraId="0936576E" w14:textId="77777777" w:rsidR="00F31004" w:rsidRDefault="00000000">
      <w:pPr>
        <w:spacing w:line="360" w:lineRule="auto"/>
        <w:ind w:firstLine="708"/>
        <w:jc w:val="both"/>
        <w:rPr>
          <w:sz w:val="24"/>
          <w:szCs w:val="24"/>
        </w:rPr>
      </w:pPr>
      <w:r>
        <w:rPr>
          <w:sz w:val="24"/>
          <w:szCs w:val="24"/>
        </w:rPr>
        <w:t xml:space="preserve">Fomente a temática com a turma e deixe que criem curiosidade de saber mais sobre o mercado de ações e bolsas de valores, pesquisando dados de outras empresas que conhecem e fazendo as comparações. </w:t>
      </w:r>
    </w:p>
    <w:p w14:paraId="6AD27C03" w14:textId="04A1DCD2" w:rsidR="00F31004" w:rsidRDefault="00B777A8" w:rsidP="00C27274">
      <w:pPr>
        <w:rPr>
          <w:rFonts w:ascii="Georgia" w:eastAsia="Georgia" w:hAnsi="Georgia" w:cs="Georgia"/>
          <w:sz w:val="24"/>
          <w:szCs w:val="24"/>
        </w:rPr>
      </w:pPr>
      <w:r>
        <w:rPr>
          <w:rFonts w:ascii="Georgia" w:eastAsia="Georgia" w:hAnsi="Georgia" w:cs="Georgia"/>
          <w:sz w:val="24"/>
          <w:szCs w:val="24"/>
        </w:rPr>
        <w:br w:type="page"/>
      </w:r>
    </w:p>
    <w:p w14:paraId="2475C9F3" w14:textId="77777777" w:rsidR="00B777A8" w:rsidRPr="006B512D" w:rsidRDefault="00B777A8" w:rsidP="00B777A8">
      <w:pPr>
        <w:jc w:val="both"/>
        <w:rPr>
          <w:rFonts w:cstheme="minorHAnsi"/>
          <w:b/>
          <w:bCs/>
          <w:sz w:val="36"/>
          <w:szCs w:val="36"/>
        </w:rPr>
      </w:pPr>
      <w:r>
        <w:rPr>
          <w:rFonts w:cstheme="minorHAnsi"/>
          <w:b/>
          <w:bCs/>
          <w:noProof/>
          <w:sz w:val="36"/>
          <w:szCs w:val="36"/>
        </w:rPr>
        <w:lastRenderedPageBreak/>
        <mc:AlternateContent>
          <mc:Choice Requires="wps">
            <w:drawing>
              <wp:anchor distT="0" distB="0" distL="114300" distR="114300" simplePos="0" relativeHeight="251663360" behindDoc="0" locked="0" layoutInCell="1" allowOverlap="1" wp14:anchorId="5737095B" wp14:editId="756ED227">
                <wp:simplePos x="0" y="0"/>
                <wp:positionH relativeFrom="column">
                  <wp:posOffset>2877</wp:posOffset>
                </wp:positionH>
                <wp:positionV relativeFrom="paragraph">
                  <wp:posOffset>270699</wp:posOffset>
                </wp:positionV>
                <wp:extent cx="5479915" cy="0"/>
                <wp:effectExtent l="0" t="0" r="6985" b="12700"/>
                <wp:wrapNone/>
                <wp:docPr id="1839671629" name="Conector Reto 1839671629"/>
                <wp:cNvGraphicFramePr/>
                <a:graphic xmlns:a="http://schemas.openxmlformats.org/drawingml/2006/main">
                  <a:graphicData uri="http://schemas.microsoft.com/office/word/2010/wordprocessingShape">
                    <wps:wsp>
                      <wps:cNvCnPr/>
                      <wps:spPr>
                        <a:xfrm>
                          <a:off x="0" y="0"/>
                          <a:ext cx="5479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1A07C" id="Conector Reto 183967162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21.3pt" to="431.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" strokecolor="black [3213]" strokeweight=".5pt">
                <v:stroke joinstyle="miter"/>
              </v:line>
            </w:pict>
          </mc:Fallback>
        </mc:AlternateContent>
      </w:r>
      <w:r w:rsidRPr="00A730D1">
        <w:rPr>
          <w:rFonts w:cstheme="minorHAnsi"/>
          <w:b/>
          <w:bCs/>
          <w:sz w:val="36"/>
          <w:szCs w:val="36"/>
        </w:rPr>
        <w:t xml:space="preserve">Parte </w:t>
      </w:r>
      <w:r>
        <w:rPr>
          <w:rFonts w:cstheme="minorHAnsi"/>
          <w:b/>
          <w:bCs/>
          <w:sz w:val="36"/>
          <w:szCs w:val="36"/>
        </w:rPr>
        <w:t>1</w:t>
      </w:r>
    </w:p>
    <w:p w14:paraId="55D13DA7" w14:textId="77777777" w:rsidR="00B777A8" w:rsidRDefault="00B777A8" w:rsidP="00B777A8">
      <w:pPr>
        <w:rPr>
          <w:rFonts w:cstheme="minorHAnsi"/>
          <w:b/>
          <w:bCs/>
          <w:sz w:val="24"/>
          <w:szCs w:val="24"/>
        </w:rPr>
      </w:pPr>
      <w:r w:rsidRPr="002A1106">
        <w:rPr>
          <w:rFonts w:cstheme="minorHAnsi"/>
          <w:b/>
          <w:bCs/>
          <w:sz w:val="24"/>
          <w:szCs w:val="24"/>
        </w:rPr>
        <w:t>GABARITO COMENTADO</w:t>
      </w:r>
    </w:p>
    <w:p w14:paraId="54C327C0" w14:textId="77777777" w:rsidR="00F31004" w:rsidRDefault="00000000">
      <w:pPr>
        <w:spacing w:after="200" w:line="276" w:lineRule="auto"/>
        <w:jc w:val="both"/>
        <w:rPr>
          <w:sz w:val="24"/>
          <w:szCs w:val="24"/>
        </w:rPr>
      </w:pPr>
      <w:r>
        <w:rPr>
          <w:b/>
          <w:sz w:val="24"/>
          <w:szCs w:val="24"/>
        </w:rPr>
        <w:t xml:space="preserve">a) </w:t>
      </w:r>
      <w:r>
        <w:rPr>
          <w:sz w:val="24"/>
          <w:szCs w:val="24"/>
        </w:rPr>
        <w:t>Considerando o valor de mercado fornecido pela matéria (1,8 trilhão de dólares) e um valor atual da ação da Nvidia, por exemplo, de 919,13 dólares (a ser atualizado), substituímos na expressão do valor de mercado e resolvemos a equação de primeiro grau:</w:t>
      </w:r>
    </w:p>
    <w:p w14:paraId="5DD8D5FA" w14:textId="77777777" w:rsidR="00F31004" w:rsidRDefault="00000000">
      <w:pPr>
        <w:spacing w:line="360" w:lineRule="auto"/>
        <w:ind w:firstLine="708"/>
        <w:jc w:val="center"/>
        <w:rPr>
          <w:sz w:val="24"/>
          <w:szCs w:val="24"/>
        </w:rPr>
      </w:pPr>
      <m:oMathPara>
        <m:oMath>
          <m:r>
            <w:rPr>
              <w:rFonts w:ascii="Cambria Math" w:hAnsi="Cambria Math"/>
              <w:sz w:val="24"/>
              <w:szCs w:val="24"/>
            </w:rPr>
            <m:t>VM = NT⋅VA</m:t>
          </m:r>
        </m:oMath>
      </m:oMathPara>
    </w:p>
    <w:p w14:paraId="6295C0DE" w14:textId="77777777" w:rsidR="00F31004" w:rsidRDefault="00000000">
      <w:pPr>
        <w:spacing w:line="360" w:lineRule="auto"/>
        <w:ind w:firstLine="708"/>
        <w:jc w:val="center"/>
        <w:rPr>
          <w:sz w:val="24"/>
          <w:szCs w:val="24"/>
        </w:rPr>
      </w:pPr>
      <m:oMathPara>
        <m:oMath>
          <m:r>
            <w:rPr>
              <w:rFonts w:ascii="Cambria Math" w:hAnsi="Cambria Math"/>
              <w:sz w:val="24"/>
              <w:szCs w:val="24"/>
            </w:rPr>
            <m:t>1,8⋅</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r>
            <w:rPr>
              <w:rFonts w:ascii="Cambria Math" w:hAnsi="Cambria Math"/>
              <w:sz w:val="24"/>
              <w:szCs w:val="24"/>
            </w:rPr>
            <m:t>=NT⋅919,13</m:t>
          </m:r>
        </m:oMath>
      </m:oMathPara>
    </w:p>
    <w:p w14:paraId="2614F7D1" w14:textId="77777777" w:rsidR="00F31004" w:rsidRDefault="00000000">
      <w:pPr>
        <w:spacing w:line="360" w:lineRule="auto"/>
        <w:ind w:firstLine="708"/>
        <w:jc w:val="center"/>
        <w:rPr>
          <w:sz w:val="24"/>
          <w:szCs w:val="24"/>
        </w:rPr>
      </w:pPr>
      <m:oMathPara>
        <m:oMath>
          <m:r>
            <w:rPr>
              <w:rFonts w:ascii="Cambria Math" w:hAnsi="Cambria Math"/>
              <w:sz w:val="24"/>
              <w:szCs w:val="24"/>
            </w:rPr>
            <m:t>NT=</m:t>
          </m:r>
          <m:f>
            <m:fPr>
              <m:ctrlPr>
                <w:rPr>
                  <w:rFonts w:ascii="Cambria Math" w:hAnsi="Cambria Math"/>
                  <w:sz w:val="24"/>
                  <w:szCs w:val="24"/>
                </w:rPr>
              </m:ctrlPr>
            </m:fPr>
            <m:num>
              <m:r>
                <w:rPr>
                  <w:rFonts w:ascii="Cambria Math" w:hAnsi="Cambria Math"/>
                  <w:sz w:val="24"/>
                  <w:szCs w:val="24"/>
                </w:rPr>
                <m:t>1,8⋅</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num>
            <m:den>
              <m:r>
                <w:rPr>
                  <w:rFonts w:ascii="Cambria Math" w:hAnsi="Cambria Math"/>
                  <w:sz w:val="24"/>
                  <w:szCs w:val="24"/>
                </w:rPr>
                <m:t>919,13</m:t>
              </m:r>
            </m:den>
          </m:f>
          <m:r>
            <w:rPr>
              <w:rFonts w:ascii="Cambria Math" w:hAnsi="Cambria Math"/>
              <w:sz w:val="24"/>
              <w:szCs w:val="24"/>
            </w:rPr>
            <m:t>=1 958 373 679</m:t>
          </m:r>
        </m:oMath>
      </m:oMathPara>
    </w:p>
    <w:p w14:paraId="0D73C760" w14:textId="77777777" w:rsidR="00F31004" w:rsidRDefault="00000000">
      <w:pPr>
        <w:spacing w:line="360" w:lineRule="auto"/>
        <w:rPr>
          <w:sz w:val="24"/>
          <w:szCs w:val="24"/>
        </w:rPr>
      </w:pPr>
      <w:r>
        <w:rPr>
          <w:sz w:val="24"/>
          <w:szCs w:val="24"/>
        </w:rPr>
        <w:t xml:space="preserve">O resultado obtido para NT representa uma estimativa do total de ações emitidas pela Nvidia. </w:t>
      </w:r>
    </w:p>
    <w:p w14:paraId="2DB45510" w14:textId="50A122DA" w:rsidR="00F31004" w:rsidRDefault="00000000">
      <w:pPr>
        <w:spacing w:line="360" w:lineRule="auto"/>
        <w:jc w:val="both"/>
        <w:rPr>
          <w:sz w:val="24"/>
          <w:szCs w:val="24"/>
        </w:rPr>
      </w:pPr>
      <w:r>
        <w:rPr>
          <w:b/>
          <w:sz w:val="24"/>
          <w:szCs w:val="24"/>
        </w:rPr>
        <w:t>b)</w:t>
      </w:r>
      <w:r>
        <w:rPr>
          <w:sz w:val="24"/>
          <w:szCs w:val="24"/>
        </w:rPr>
        <w:t xml:space="preserve"> Tendo como base que a Nvidia emita o mesmo número de ações (</w:t>
      </w:r>
      <m:oMath>
        <m:r>
          <w:rPr>
            <w:rFonts w:ascii="Cambria Math" w:hAnsi="Cambria Math"/>
            <w:sz w:val="24"/>
            <w:szCs w:val="24"/>
          </w:rPr>
          <m:t>1 958 373 679</m:t>
        </m:r>
      </m:oMath>
      <w:r>
        <w:rPr>
          <w:sz w:val="24"/>
          <w:szCs w:val="24"/>
        </w:rPr>
        <w:t>), para que atinja o mesmo valor de mercado da Apple (2,8 trilhões de dólares) utilizamos a mesma equação do valor de mercado:</w:t>
      </w:r>
    </w:p>
    <w:p w14:paraId="7A302093" w14:textId="77777777" w:rsidR="00F31004" w:rsidRDefault="00000000">
      <w:pPr>
        <w:spacing w:line="360" w:lineRule="auto"/>
        <w:ind w:firstLine="708"/>
        <w:jc w:val="center"/>
        <w:rPr>
          <w:sz w:val="24"/>
          <w:szCs w:val="24"/>
        </w:rPr>
      </w:pPr>
      <m:oMathPara>
        <m:oMath>
          <m:r>
            <w:rPr>
              <w:rFonts w:ascii="Cambria Math" w:hAnsi="Cambria Math"/>
              <w:sz w:val="24"/>
              <w:szCs w:val="24"/>
            </w:rPr>
            <m:t>VM = NT⋅VA</m:t>
          </m:r>
        </m:oMath>
      </m:oMathPara>
    </w:p>
    <w:p w14:paraId="235E9879" w14:textId="77777777" w:rsidR="00F31004" w:rsidRDefault="00000000">
      <w:pPr>
        <w:spacing w:line="360" w:lineRule="auto"/>
        <w:ind w:firstLine="708"/>
        <w:jc w:val="center"/>
        <w:rPr>
          <w:sz w:val="24"/>
          <w:szCs w:val="24"/>
        </w:rPr>
      </w:pPr>
      <m:oMathPara>
        <m:oMath>
          <m:r>
            <w:rPr>
              <w:rFonts w:ascii="Cambria Math" w:hAnsi="Cambria Math"/>
              <w:sz w:val="24"/>
              <w:szCs w:val="24"/>
            </w:rPr>
            <m:t>2,8⋅</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r>
            <w:rPr>
              <w:rFonts w:ascii="Cambria Math" w:hAnsi="Cambria Math"/>
              <w:sz w:val="24"/>
              <w:szCs w:val="24"/>
            </w:rPr>
            <m:t>=1 958 373 679⋅VA</m:t>
          </m:r>
        </m:oMath>
      </m:oMathPara>
    </w:p>
    <w:p w14:paraId="7F0C112D" w14:textId="77777777" w:rsidR="00F31004" w:rsidRDefault="00000000">
      <w:pPr>
        <w:spacing w:line="360" w:lineRule="auto"/>
        <w:ind w:firstLine="708"/>
        <w:jc w:val="center"/>
        <w:rPr>
          <w:sz w:val="24"/>
          <w:szCs w:val="24"/>
        </w:rPr>
      </w:pPr>
      <m:oMath>
        <m:r>
          <w:rPr>
            <w:rFonts w:ascii="Cambria Math" w:hAnsi="Cambria Math"/>
            <w:sz w:val="24"/>
            <w:szCs w:val="24"/>
          </w:rPr>
          <m:t>VA=</m:t>
        </m:r>
        <m:f>
          <m:fPr>
            <m:ctrlPr>
              <w:rPr>
                <w:rFonts w:ascii="Cambria Math" w:hAnsi="Cambria Math"/>
                <w:sz w:val="24"/>
                <w:szCs w:val="24"/>
              </w:rPr>
            </m:ctrlPr>
          </m:fPr>
          <m:num>
            <m:r>
              <w:rPr>
                <w:rFonts w:ascii="Cambria Math" w:hAnsi="Cambria Math"/>
                <w:sz w:val="24"/>
                <w:szCs w:val="24"/>
              </w:rPr>
              <m:t>2,8⋅</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num>
          <m:den>
            <m:r>
              <w:rPr>
                <w:rFonts w:ascii="Cambria Math" w:hAnsi="Cambria Math"/>
                <w:sz w:val="24"/>
                <w:szCs w:val="24"/>
              </w:rPr>
              <m:t>1 958 373 679</m:t>
            </m:r>
          </m:den>
        </m:f>
        <m:r>
          <w:rPr>
            <w:rFonts w:ascii="Cambria Math" w:hAnsi="Cambria Math"/>
            <w:sz w:val="24"/>
            <w:szCs w:val="24"/>
          </w:rPr>
          <m:t>≃1 429,76</m:t>
        </m:r>
      </m:oMath>
      <w:r>
        <w:rPr>
          <w:sz w:val="24"/>
          <w:szCs w:val="24"/>
        </w:rPr>
        <w:t xml:space="preserve"> dólares</w:t>
      </w:r>
    </w:p>
    <w:p w14:paraId="0CFBE689" w14:textId="77777777" w:rsidR="00F31004" w:rsidRDefault="00000000">
      <w:pPr>
        <w:spacing w:line="360" w:lineRule="auto"/>
        <w:ind w:firstLine="708"/>
        <w:rPr>
          <w:sz w:val="24"/>
          <w:szCs w:val="24"/>
        </w:rPr>
      </w:pPr>
      <w:r>
        <w:rPr>
          <w:sz w:val="24"/>
          <w:szCs w:val="24"/>
        </w:rPr>
        <w:t xml:space="preserve">Veja que o valor atual de uma ação da Nvidia deveria passar de 919,13 dólares para 1 429,76 dólares, o que representa um aumento de 1 479,76 - 919,13 = 510,63. </w:t>
      </w:r>
    </w:p>
    <w:p w14:paraId="36C7BA8F" w14:textId="77777777" w:rsidR="00F31004" w:rsidRDefault="00000000">
      <w:pPr>
        <w:spacing w:line="360" w:lineRule="auto"/>
        <w:ind w:firstLine="708"/>
        <w:jc w:val="both"/>
        <w:rPr>
          <w:sz w:val="24"/>
          <w:szCs w:val="24"/>
        </w:rPr>
      </w:pPr>
      <w:r>
        <w:rPr>
          <w:sz w:val="24"/>
          <w:szCs w:val="24"/>
        </w:rPr>
        <w:t>Calculando esse aumento em termos de porcentagem, dividimos o aumento pelo valor atual da ação:</w:t>
      </w:r>
    </w:p>
    <w:p w14:paraId="274CE0E9" w14:textId="77777777" w:rsidR="00F31004" w:rsidRDefault="00000000">
      <w:pPr>
        <w:spacing w:line="360" w:lineRule="auto"/>
        <w:ind w:firstLine="708"/>
        <w:jc w:val="center"/>
        <w:rPr>
          <w:sz w:val="24"/>
          <w:szCs w:val="24"/>
        </w:rPr>
      </w:pPr>
      <m:oMathPara>
        <m:oMath>
          <m:f>
            <m:fPr>
              <m:ctrlPr>
                <w:rPr>
                  <w:rFonts w:ascii="Cambria Math" w:hAnsi="Cambria Math"/>
                  <w:sz w:val="24"/>
                  <w:szCs w:val="24"/>
                </w:rPr>
              </m:ctrlPr>
            </m:fPr>
            <m:num>
              <m:r>
                <w:rPr>
                  <w:rFonts w:ascii="Cambria Math" w:hAnsi="Cambria Math"/>
                  <w:sz w:val="24"/>
                  <w:szCs w:val="24"/>
                </w:rPr>
                <m:t>510,63</m:t>
              </m:r>
            </m:num>
            <m:den>
              <m:r>
                <w:rPr>
                  <w:rFonts w:ascii="Cambria Math" w:hAnsi="Cambria Math"/>
                  <w:sz w:val="24"/>
                  <w:szCs w:val="24"/>
                </w:rPr>
                <m:t>919,13</m:t>
              </m:r>
            </m:den>
          </m:f>
          <m:r>
            <w:rPr>
              <w:rFonts w:ascii="Cambria Math" w:hAnsi="Cambria Math"/>
              <w:sz w:val="24"/>
              <w:szCs w:val="24"/>
            </w:rPr>
            <m:t>≃0,555=55,5%</m:t>
          </m:r>
        </m:oMath>
      </m:oMathPara>
    </w:p>
    <w:p w14:paraId="4B5CFFC5" w14:textId="77777777" w:rsidR="00F31004" w:rsidRDefault="00000000">
      <w:pPr>
        <w:spacing w:line="360" w:lineRule="auto"/>
        <w:ind w:firstLine="708"/>
        <w:jc w:val="both"/>
        <w:rPr>
          <w:sz w:val="24"/>
          <w:szCs w:val="24"/>
        </w:rPr>
      </w:pPr>
      <w:r>
        <w:rPr>
          <w:sz w:val="24"/>
          <w:szCs w:val="24"/>
        </w:rPr>
        <w:lastRenderedPageBreak/>
        <w:t>Também poderíamos pensar na proporcionalidade direta, pois se dividirmos o valor de mercado da Apple pelo valor de mercado da Nvidia, obtemos:</w:t>
      </w:r>
    </w:p>
    <w:p w14:paraId="49CCFA17" w14:textId="77777777" w:rsidR="00F31004" w:rsidRDefault="00000000">
      <w:pPr>
        <w:spacing w:line="360" w:lineRule="auto"/>
        <w:ind w:firstLine="708"/>
        <w:jc w:val="center"/>
        <w:rPr>
          <w:sz w:val="24"/>
          <w:szCs w:val="24"/>
        </w:rPr>
      </w:pPr>
      <m:oMathPara>
        <m:oMath>
          <m:f>
            <m:fPr>
              <m:ctrlPr>
                <w:rPr>
                  <w:rFonts w:ascii="Cambria Math" w:hAnsi="Cambria Math"/>
                  <w:sz w:val="24"/>
                  <w:szCs w:val="24"/>
                </w:rPr>
              </m:ctrlPr>
            </m:fPr>
            <m:num>
              <m:r>
                <w:rPr>
                  <w:rFonts w:ascii="Cambria Math" w:hAnsi="Cambria Math"/>
                  <w:sz w:val="24"/>
                  <w:szCs w:val="24"/>
                </w:rPr>
                <m:t xml:space="preserve">2,8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num>
            <m:den>
              <m:r>
                <w:rPr>
                  <w:rFonts w:ascii="Cambria Math" w:hAnsi="Cambria Math"/>
                  <w:sz w:val="24"/>
                  <w:szCs w:val="24"/>
                </w:rPr>
                <m:t xml:space="preserve">1,8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den>
          </m:f>
          <m:r>
            <w:rPr>
              <w:rFonts w:ascii="Cambria Math" w:hAnsi="Cambria Math"/>
              <w:sz w:val="24"/>
              <w:szCs w:val="24"/>
            </w:rPr>
            <m:t>≃1,555</m:t>
          </m:r>
        </m:oMath>
      </m:oMathPara>
    </w:p>
    <w:p w14:paraId="57A30FCF" w14:textId="77777777" w:rsidR="00F31004" w:rsidRDefault="00000000">
      <w:pPr>
        <w:spacing w:line="360" w:lineRule="auto"/>
        <w:ind w:firstLine="708"/>
        <w:jc w:val="both"/>
        <w:rPr>
          <w:sz w:val="24"/>
          <w:szCs w:val="24"/>
        </w:rPr>
      </w:pPr>
      <w:r>
        <w:rPr>
          <w:sz w:val="24"/>
          <w:szCs w:val="24"/>
        </w:rPr>
        <w:t>Esse número já representa que houve um aumento de 55,5%, o que também seria aplicado ao valor da ação. Como a quantidade de ações emitidas se manteve constante, o valor atual da ação da Nvidia também terá que ser multiplicado por esse fator 1,555:</w:t>
      </w:r>
    </w:p>
    <w:p w14:paraId="25A24EAB" w14:textId="77777777" w:rsidR="00F31004" w:rsidRDefault="00000000">
      <w:pPr>
        <w:spacing w:line="360" w:lineRule="auto"/>
        <w:ind w:firstLine="708"/>
        <w:jc w:val="center"/>
        <w:rPr>
          <w:b/>
          <w:sz w:val="36"/>
          <w:szCs w:val="36"/>
        </w:rPr>
      </w:pPr>
      <m:oMath>
        <m:r>
          <w:rPr>
            <w:rFonts w:ascii="Cambria Math" w:hAnsi="Cambria Math"/>
            <w:sz w:val="24"/>
            <w:szCs w:val="24"/>
          </w:rPr>
          <m:t xml:space="preserve">919,13⋅1,555≃ </m:t>
        </m:r>
      </m:oMath>
      <w:r>
        <w:rPr>
          <w:sz w:val="24"/>
          <w:szCs w:val="24"/>
        </w:rPr>
        <w:t>1 429,76 dólares</w:t>
      </w:r>
    </w:p>
    <w:p w14:paraId="0D1790F7" w14:textId="0B9598B9" w:rsidR="00B777A8" w:rsidRPr="006B512D" w:rsidRDefault="00B777A8" w:rsidP="00B777A8">
      <w:pPr>
        <w:jc w:val="both"/>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65408" behindDoc="0" locked="0" layoutInCell="1" allowOverlap="1" wp14:anchorId="7D9965D5" wp14:editId="00E49099">
                <wp:simplePos x="0" y="0"/>
                <wp:positionH relativeFrom="column">
                  <wp:posOffset>2877</wp:posOffset>
                </wp:positionH>
                <wp:positionV relativeFrom="paragraph">
                  <wp:posOffset>270699</wp:posOffset>
                </wp:positionV>
                <wp:extent cx="5479915" cy="0"/>
                <wp:effectExtent l="0" t="0" r="6985" b="12700"/>
                <wp:wrapNone/>
                <wp:docPr id="2002219690" name="Conector Reto 2002219690"/>
                <wp:cNvGraphicFramePr/>
                <a:graphic xmlns:a="http://schemas.openxmlformats.org/drawingml/2006/main">
                  <a:graphicData uri="http://schemas.microsoft.com/office/word/2010/wordprocessingShape">
                    <wps:wsp>
                      <wps:cNvCnPr/>
                      <wps:spPr>
                        <a:xfrm>
                          <a:off x="0" y="0"/>
                          <a:ext cx="5479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AD424" id="Conector Reto 200221969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pt,21.3pt" to="431.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" strokecolor="black [3213]" strokeweight=".5pt">
                <v:stroke joinstyle="miter"/>
              </v:line>
            </w:pict>
          </mc:Fallback>
        </mc:AlternateContent>
      </w:r>
      <w:r w:rsidRPr="00A730D1">
        <w:rPr>
          <w:rFonts w:cstheme="minorHAnsi"/>
          <w:b/>
          <w:bCs/>
          <w:sz w:val="36"/>
          <w:szCs w:val="36"/>
        </w:rPr>
        <w:t xml:space="preserve">Parte </w:t>
      </w:r>
      <w:r>
        <w:rPr>
          <w:rFonts w:cstheme="minorHAnsi"/>
          <w:b/>
          <w:bCs/>
          <w:sz w:val="36"/>
          <w:szCs w:val="36"/>
        </w:rPr>
        <w:t>2</w:t>
      </w:r>
    </w:p>
    <w:p w14:paraId="5C211E6F" w14:textId="77777777" w:rsidR="00B777A8" w:rsidRDefault="00B777A8" w:rsidP="00B777A8">
      <w:pPr>
        <w:rPr>
          <w:rFonts w:cstheme="minorHAnsi"/>
          <w:b/>
          <w:bCs/>
          <w:sz w:val="24"/>
          <w:szCs w:val="24"/>
        </w:rPr>
      </w:pPr>
      <w:r w:rsidRPr="002A1106">
        <w:rPr>
          <w:rFonts w:cstheme="minorHAnsi"/>
          <w:b/>
          <w:bCs/>
          <w:sz w:val="24"/>
          <w:szCs w:val="24"/>
        </w:rPr>
        <w:t>GABARITO COMENTADO</w:t>
      </w:r>
    </w:p>
    <w:p w14:paraId="64448CAB" w14:textId="62CD2195" w:rsidR="00F31004" w:rsidRDefault="00000000">
      <w:pPr>
        <w:jc w:val="both"/>
        <w:rPr>
          <w:sz w:val="24"/>
          <w:szCs w:val="24"/>
        </w:rPr>
      </w:pPr>
      <w:r>
        <w:rPr>
          <w:sz w:val="24"/>
          <w:szCs w:val="24"/>
        </w:rPr>
        <w:t xml:space="preserve">Pesquisando o valor de mercado atual da </w:t>
      </w:r>
      <w:proofErr w:type="gramStart"/>
      <w:r>
        <w:rPr>
          <w:sz w:val="24"/>
          <w:szCs w:val="24"/>
        </w:rPr>
        <w:t>Petrobrás,  R</w:t>
      </w:r>
      <w:proofErr w:type="gramEnd"/>
      <w:r>
        <w:rPr>
          <w:sz w:val="24"/>
          <w:szCs w:val="24"/>
        </w:rPr>
        <w:t xml:space="preserve">$ 568 bilhões de reais, precisamos </w:t>
      </w:r>
      <w:r w:rsidR="0087279D">
        <w:rPr>
          <w:sz w:val="24"/>
          <w:szCs w:val="24"/>
        </w:rPr>
        <w:t>compará-lo ao</w:t>
      </w:r>
      <w:r>
        <w:rPr>
          <w:sz w:val="24"/>
          <w:szCs w:val="24"/>
        </w:rPr>
        <w:t xml:space="preserve"> valor de mercado da Nvidia também em reais. Considerando uma cotação de 1 dólar igual a R$ 5,2266, temos:</w:t>
      </w:r>
    </w:p>
    <w:p w14:paraId="34D57342" w14:textId="77777777" w:rsidR="00F31004" w:rsidRDefault="00000000">
      <w:pPr>
        <w:jc w:val="center"/>
        <w:rPr>
          <w:sz w:val="24"/>
          <w:szCs w:val="24"/>
        </w:rPr>
      </w:pPr>
      <m:oMathPara>
        <m:oMath>
          <m:r>
            <w:rPr>
              <w:rFonts w:ascii="Cambria Math" w:hAnsi="Cambria Math"/>
              <w:sz w:val="24"/>
              <w:szCs w:val="24"/>
            </w:rPr>
            <m:t>1,8⋅</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r>
            <w:rPr>
              <w:rFonts w:ascii="Cambria Math" w:hAnsi="Cambria Math"/>
              <w:sz w:val="24"/>
              <w:szCs w:val="24"/>
            </w:rPr>
            <m:t>dólares⋅ 5,2266≃9,4⋅</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r>
            <w:rPr>
              <w:rFonts w:ascii="Cambria Math" w:hAnsi="Cambria Math"/>
              <w:sz w:val="24"/>
              <w:szCs w:val="24"/>
            </w:rPr>
            <m:t xml:space="preserve"> reais</m:t>
          </m:r>
        </m:oMath>
      </m:oMathPara>
    </w:p>
    <w:p w14:paraId="7BB37D78" w14:textId="77777777" w:rsidR="00F31004" w:rsidRDefault="00000000">
      <w:pPr>
        <w:jc w:val="both"/>
        <w:rPr>
          <w:sz w:val="24"/>
          <w:szCs w:val="24"/>
        </w:rPr>
      </w:pPr>
      <w:r>
        <w:rPr>
          <w:sz w:val="24"/>
          <w:szCs w:val="24"/>
        </w:rPr>
        <w:t>Dividindo esse valor de mercado da Nvidia pelo valor de mercado da Petrobrás, temos:</w:t>
      </w:r>
    </w:p>
    <w:p w14:paraId="2FE16446" w14:textId="77777777" w:rsidR="00F31004" w:rsidRDefault="00000000">
      <w:pPr>
        <w:jc w:val="center"/>
        <w:rPr>
          <w:sz w:val="24"/>
          <w:szCs w:val="24"/>
        </w:rPr>
      </w:pPr>
      <m:oMathPara>
        <m:oMath>
          <m:f>
            <m:fPr>
              <m:ctrlPr>
                <w:rPr>
                  <w:rFonts w:ascii="Cambria Math" w:hAnsi="Cambria Math"/>
                  <w:sz w:val="24"/>
                  <w:szCs w:val="24"/>
                </w:rPr>
              </m:ctrlPr>
            </m:fPr>
            <m:num>
              <m:r>
                <w:rPr>
                  <w:rFonts w:ascii="Cambria Math" w:hAnsi="Cambria Math"/>
                  <w:sz w:val="24"/>
                  <w:szCs w:val="24"/>
                </w:rPr>
                <m:t xml:space="preserve">9,4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num>
            <m:den>
              <m:r>
                <w:rPr>
                  <w:rFonts w:ascii="Cambria Math" w:hAnsi="Cambria Math"/>
                  <w:sz w:val="24"/>
                  <w:szCs w:val="24"/>
                </w:rPr>
                <m:t xml:space="preserve">568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9</m:t>
                  </m:r>
                </m:sup>
              </m:sSup>
            </m:den>
          </m:f>
          <m:r>
            <w:rPr>
              <w:rFonts w:ascii="Cambria Math" w:hAnsi="Cambria Math"/>
              <w:sz w:val="24"/>
              <w:szCs w:val="24"/>
            </w:rPr>
            <m:t>≃16,5</m:t>
          </m:r>
        </m:oMath>
      </m:oMathPara>
    </w:p>
    <w:p w14:paraId="74D098AF" w14:textId="77777777" w:rsidR="00F31004" w:rsidRDefault="00000000">
      <w:pPr>
        <w:jc w:val="both"/>
        <w:rPr>
          <w:sz w:val="24"/>
          <w:szCs w:val="24"/>
        </w:rPr>
      </w:pPr>
      <w:r>
        <w:rPr>
          <w:sz w:val="24"/>
          <w:szCs w:val="24"/>
        </w:rPr>
        <w:t xml:space="preserve">Ou seja, a Nvidia atingiu uma valorização que seria cerca de 16 vezes maior do que a empresa mais valorizada do Brasil. </w:t>
      </w:r>
    </w:p>
    <w:p w14:paraId="017E67D1" w14:textId="77777777" w:rsidR="00F31004" w:rsidRDefault="00F31004">
      <w:pPr>
        <w:rPr>
          <w:b/>
          <w:sz w:val="24"/>
          <w:szCs w:val="24"/>
        </w:rPr>
      </w:pPr>
    </w:p>
    <w:p w14:paraId="2FFBA875" w14:textId="243C5D0D" w:rsidR="00C27274" w:rsidRPr="006B512D" w:rsidRDefault="00C27274" w:rsidP="00C27274">
      <w:pPr>
        <w:jc w:val="both"/>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71552" behindDoc="0" locked="0" layoutInCell="1" allowOverlap="1" wp14:anchorId="647A6206" wp14:editId="460F71FF">
                <wp:simplePos x="0" y="0"/>
                <wp:positionH relativeFrom="column">
                  <wp:posOffset>2877</wp:posOffset>
                </wp:positionH>
                <wp:positionV relativeFrom="paragraph">
                  <wp:posOffset>270699</wp:posOffset>
                </wp:positionV>
                <wp:extent cx="5479915" cy="0"/>
                <wp:effectExtent l="0" t="0" r="6985" b="12700"/>
                <wp:wrapNone/>
                <wp:docPr id="1677917233" name="Conector Reto 1677917233"/>
                <wp:cNvGraphicFramePr/>
                <a:graphic xmlns:a="http://schemas.openxmlformats.org/drawingml/2006/main">
                  <a:graphicData uri="http://schemas.microsoft.com/office/word/2010/wordprocessingShape">
                    <wps:wsp>
                      <wps:cNvCnPr/>
                      <wps:spPr>
                        <a:xfrm>
                          <a:off x="0" y="0"/>
                          <a:ext cx="5479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3D616" id="Conector Reto 167791723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pt,21.3pt" to="431.7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" strokecolor="black [3213]" strokeweight=".5pt">
                <v:stroke joinstyle="miter"/>
              </v:line>
            </w:pict>
          </mc:Fallback>
        </mc:AlternateContent>
      </w:r>
      <w:r w:rsidRPr="00A730D1">
        <w:rPr>
          <w:rFonts w:cstheme="minorHAnsi"/>
          <w:b/>
          <w:bCs/>
          <w:sz w:val="36"/>
          <w:szCs w:val="36"/>
        </w:rPr>
        <w:t>Par</w:t>
      </w:r>
      <w:r>
        <w:rPr>
          <w:rFonts w:cstheme="minorHAnsi"/>
          <w:b/>
          <w:bCs/>
          <w:sz w:val="36"/>
          <w:szCs w:val="36"/>
        </w:rPr>
        <w:t>a finalizar</w:t>
      </w:r>
    </w:p>
    <w:p w14:paraId="57FFC9A9" w14:textId="46D2FEFE" w:rsidR="00F31004" w:rsidRDefault="0087279D">
      <w:pPr>
        <w:spacing w:line="300" w:lineRule="auto"/>
        <w:jc w:val="both"/>
        <w:rPr>
          <w:sz w:val="24"/>
          <w:szCs w:val="24"/>
        </w:rPr>
      </w:pPr>
      <w:r>
        <w:rPr>
          <w:sz w:val="24"/>
          <w:szCs w:val="24"/>
        </w:rPr>
        <w:t xml:space="preserve">A seguir, </w:t>
      </w:r>
      <w:r w:rsidR="00000000">
        <w:rPr>
          <w:sz w:val="24"/>
          <w:szCs w:val="24"/>
        </w:rPr>
        <w:t xml:space="preserve">estão listadas algumas habilidades da BNCC que podem ter seu desenvolvimento apoiado por atividades como as que foram propostas aqui. Também vale destacar que esse planejamento pode ser um ponto de partida para aulas futuras de Educação Financeira que pretendam discutir investimentos e rendas variáveis. </w:t>
      </w:r>
    </w:p>
    <w:p w14:paraId="0AE84CFD" w14:textId="77777777" w:rsidR="00F31004" w:rsidRDefault="00F31004">
      <w:pPr>
        <w:spacing w:line="300" w:lineRule="auto"/>
        <w:jc w:val="both"/>
        <w:rPr>
          <w:sz w:val="24"/>
          <w:szCs w:val="24"/>
        </w:rPr>
      </w:pPr>
    </w:p>
    <w:p w14:paraId="0CDE2B4E" w14:textId="77777777" w:rsidR="00F31004" w:rsidRDefault="00000000">
      <w:pPr>
        <w:rPr>
          <w:b/>
          <w:sz w:val="24"/>
          <w:szCs w:val="24"/>
        </w:rPr>
      </w:pPr>
      <w:r>
        <w:rPr>
          <w:b/>
          <w:sz w:val="24"/>
          <w:szCs w:val="24"/>
        </w:rPr>
        <w:lastRenderedPageBreak/>
        <w:t>HABILIDADES DA BNCC</w:t>
      </w:r>
    </w:p>
    <w:p w14:paraId="422FF4F3" w14:textId="71025D1B" w:rsidR="00F31004" w:rsidRDefault="00000000">
      <w:pPr>
        <w:jc w:val="both"/>
      </w:pPr>
      <w:r>
        <w:t xml:space="preserve">A atividade apresentada contribui para o desenvolvimento das seguintes habilidades do </w:t>
      </w:r>
      <w:r w:rsidR="00C12590">
        <w:t>Ensino Médio</w:t>
      </w:r>
      <w:r>
        <w:t>:</w:t>
      </w:r>
    </w:p>
    <w:p w14:paraId="44D4EF29" w14:textId="77777777" w:rsidR="00F31004" w:rsidRDefault="00000000">
      <w:pPr>
        <w:jc w:val="both"/>
      </w:pPr>
      <w:r w:rsidRPr="00C27274">
        <w:rPr>
          <w:b/>
          <w:bCs/>
        </w:rPr>
        <w:t>(EM13MAT101)</w:t>
      </w:r>
      <w:r>
        <w:t xml:space="preserve"> Interpretar criticamente situações econômicas, sociais e fatos relativos às Ciências da Natureza que envolvam a variação de grandezas, pela análise dos gráficos das funções representadas e das taxas de variação, com ou sem apoio de tecnologias digitais.</w:t>
      </w:r>
    </w:p>
    <w:p w14:paraId="37E7CC6A" w14:textId="77777777" w:rsidR="00F31004" w:rsidRDefault="00000000">
      <w:pPr>
        <w:jc w:val="both"/>
      </w:pPr>
      <w:r w:rsidRPr="00C27274">
        <w:rPr>
          <w:b/>
          <w:bCs/>
        </w:rPr>
        <w:t>(EM13MAT314)</w:t>
      </w:r>
      <w:r>
        <w:t xml:space="preserve"> Resolver e elaborar problemas que envolvem grandezas determinadas pela razão ou pelo produto de outras (velocidade, densidade demográfica, energia elétrica etc.).</w:t>
      </w:r>
    </w:p>
    <w:p w14:paraId="5299D426" w14:textId="77777777" w:rsidR="00F31004" w:rsidRDefault="00F31004">
      <w:pPr>
        <w:rPr>
          <w:rFonts w:ascii="Georgia" w:eastAsia="Georgia" w:hAnsi="Georgia" w:cs="Georgia"/>
          <w:color w:val="414142"/>
          <w:sz w:val="24"/>
          <w:szCs w:val="24"/>
        </w:rPr>
      </w:pPr>
    </w:p>
    <w:p w14:paraId="726CA73E" w14:textId="77777777" w:rsidR="00F31004" w:rsidRDefault="00000000">
      <w:pPr>
        <w:rPr>
          <w:b/>
          <w:color w:val="414142"/>
          <w:sz w:val="24"/>
          <w:szCs w:val="24"/>
        </w:rPr>
      </w:pPr>
      <w:r>
        <w:rPr>
          <w:b/>
          <w:color w:val="414142"/>
          <w:sz w:val="24"/>
          <w:szCs w:val="24"/>
        </w:rPr>
        <w:t>REFERÊNCIAS</w:t>
      </w:r>
    </w:p>
    <w:p w14:paraId="4D58F5E0" w14:textId="02BACE0C" w:rsidR="00F31004" w:rsidRDefault="00000000">
      <w:pPr>
        <w:jc w:val="both"/>
        <w:rPr>
          <w:color w:val="414142"/>
          <w:sz w:val="24"/>
          <w:szCs w:val="24"/>
        </w:rPr>
      </w:pPr>
      <w:r>
        <w:rPr>
          <w:color w:val="414142"/>
          <w:sz w:val="24"/>
          <w:szCs w:val="24"/>
        </w:rPr>
        <w:t xml:space="preserve">MARQUES, Mano. O que é Valor de Mercado? Saiba como é calculado e a sua importância. Fortes Tecnologia Blog, 20 de </w:t>
      </w:r>
      <w:proofErr w:type="gramStart"/>
      <w:r>
        <w:rPr>
          <w:color w:val="414142"/>
          <w:sz w:val="24"/>
          <w:szCs w:val="24"/>
        </w:rPr>
        <w:t>Março</w:t>
      </w:r>
      <w:proofErr w:type="gramEnd"/>
      <w:r>
        <w:rPr>
          <w:color w:val="414142"/>
          <w:sz w:val="24"/>
          <w:szCs w:val="24"/>
        </w:rPr>
        <w:t xml:space="preserve"> de 2023. Disponível em: </w:t>
      </w:r>
      <w:hyperlink r:id="rId10" w:anchor=":~:text=O%20valor%20de%20mercado%20de,uma%20%C3%BAnica%20a%C3%A7%C3%A3o%20no%20mercado">
        <w:r>
          <w:rPr>
            <w:color w:val="1155CC"/>
            <w:sz w:val="24"/>
            <w:szCs w:val="24"/>
            <w:u w:val="single"/>
          </w:rPr>
          <w:t>https://blog.fortestecnologia.com.br/gestao-contabil/o-que-e-valor-de-mercado/#:~:text=O%20valor%20de%20mercado%20de,uma%20%C3%BAnica%20a%C3%A7%C3%A3o%20no%20mercado</w:t>
        </w:r>
      </w:hyperlink>
      <w:r>
        <w:rPr>
          <w:color w:val="414142"/>
          <w:sz w:val="24"/>
          <w:szCs w:val="24"/>
        </w:rPr>
        <w:t>. Acesso</w:t>
      </w:r>
      <w:r w:rsidR="00C12590">
        <w:rPr>
          <w:color w:val="414142"/>
          <w:sz w:val="24"/>
          <w:szCs w:val="24"/>
        </w:rPr>
        <w:t xml:space="preserve"> em: </w:t>
      </w:r>
      <w:r>
        <w:rPr>
          <w:color w:val="414142"/>
          <w:sz w:val="24"/>
          <w:szCs w:val="24"/>
        </w:rPr>
        <w:t xml:space="preserve">12 mar. 2024. </w:t>
      </w:r>
    </w:p>
    <w:p w14:paraId="68DD720E" w14:textId="77777777" w:rsidR="00F31004" w:rsidRDefault="00F31004">
      <w:pPr>
        <w:jc w:val="both"/>
        <w:rPr>
          <w:color w:val="414142"/>
          <w:sz w:val="24"/>
          <w:szCs w:val="24"/>
        </w:rPr>
      </w:pPr>
    </w:p>
    <w:p w14:paraId="126D8191" w14:textId="77777777" w:rsidR="00F31004" w:rsidRDefault="00000000">
      <w:pPr>
        <w:rPr>
          <w:color w:val="414142"/>
          <w:sz w:val="24"/>
          <w:szCs w:val="24"/>
        </w:rPr>
      </w:pPr>
      <w:r>
        <w:rPr>
          <w:b/>
          <w:color w:val="414142"/>
          <w:sz w:val="24"/>
          <w:szCs w:val="24"/>
        </w:rPr>
        <w:t>LINKS ÚTEIS</w:t>
      </w:r>
    </w:p>
    <w:p w14:paraId="0E106288" w14:textId="77777777" w:rsidR="00F31004" w:rsidRDefault="00000000">
      <w:pPr>
        <w:rPr>
          <w:b/>
          <w:color w:val="414142"/>
          <w:sz w:val="24"/>
          <w:szCs w:val="24"/>
        </w:rPr>
      </w:pPr>
      <w:hyperlink r:id="rId11">
        <w:r>
          <w:rPr>
            <w:b/>
            <w:color w:val="1155CC"/>
            <w:sz w:val="24"/>
            <w:szCs w:val="24"/>
            <w:u w:val="single"/>
          </w:rPr>
          <w:t>https://www.infomoney.com.br/cotacoes/b3/bdr/nvidia-corp-nvdc34/</w:t>
        </w:r>
      </w:hyperlink>
    </w:p>
    <w:p w14:paraId="25A0C07E" w14:textId="77777777" w:rsidR="00F31004" w:rsidRDefault="00000000">
      <w:pPr>
        <w:rPr>
          <w:b/>
          <w:color w:val="414142"/>
          <w:sz w:val="24"/>
          <w:szCs w:val="24"/>
        </w:rPr>
      </w:pPr>
      <w:hyperlink r:id="rId12">
        <w:r>
          <w:rPr>
            <w:b/>
            <w:color w:val="1155CC"/>
            <w:sz w:val="24"/>
            <w:szCs w:val="24"/>
            <w:u w:val="single"/>
          </w:rPr>
          <w:t>https://www.infomoney.com.br/cotacoes/nasdaq/acao/apple-inc-aapl/</w:t>
        </w:r>
      </w:hyperlink>
    </w:p>
    <w:p w14:paraId="23056762" w14:textId="77777777" w:rsidR="00F31004" w:rsidRDefault="00000000">
      <w:pPr>
        <w:rPr>
          <w:b/>
          <w:color w:val="414142"/>
          <w:sz w:val="24"/>
          <w:szCs w:val="24"/>
        </w:rPr>
      </w:pPr>
      <w:hyperlink r:id="rId13">
        <w:r>
          <w:rPr>
            <w:b/>
            <w:color w:val="1155CC"/>
            <w:sz w:val="24"/>
            <w:szCs w:val="24"/>
            <w:u w:val="single"/>
          </w:rPr>
          <w:t>https://warren.com.br/magazine/o-que-e-uma-acao/</w:t>
        </w:r>
      </w:hyperlink>
    </w:p>
    <w:p w14:paraId="215BEAA1" w14:textId="77777777" w:rsidR="00F31004" w:rsidRDefault="00000000">
      <w:pPr>
        <w:rPr>
          <w:b/>
          <w:color w:val="414142"/>
          <w:sz w:val="24"/>
          <w:szCs w:val="24"/>
        </w:rPr>
      </w:pPr>
      <w:hyperlink r:id="rId14">
        <w:r>
          <w:rPr>
            <w:b/>
            <w:color w:val="1155CC"/>
            <w:sz w:val="24"/>
            <w:szCs w:val="24"/>
            <w:u w:val="single"/>
          </w:rPr>
          <w:t>https://exame.com/invest/guia/quais-sao-as-maiores-empresas-do-brasil/</w:t>
        </w:r>
      </w:hyperlink>
    </w:p>
    <w:p w14:paraId="5E44D5AA" w14:textId="77777777" w:rsidR="00F31004" w:rsidRDefault="00000000">
      <w:pPr>
        <w:rPr>
          <w:b/>
          <w:color w:val="414142"/>
          <w:sz w:val="24"/>
          <w:szCs w:val="24"/>
        </w:rPr>
      </w:pPr>
      <w:hyperlink r:id="rId15">
        <w:r>
          <w:rPr>
            <w:b/>
            <w:color w:val="1155CC"/>
            <w:sz w:val="24"/>
            <w:szCs w:val="24"/>
            <w:u w:val="single"/>
          </w:rPr>
          <w:t>https://www.youtube.com/watch?v=zE3MhwFUpnA</w:t>
        </w:r>
      </w:hyperlink>
    </w:p>
    <w:p w14:paraId="11C5B6EC" w14:textId="77777777" w:rsidR="00F31004" w:rsidRDefault="00F31004">
      <w:pPr>
        <w:rPr>
          <w:b/>
          <w:color w:val="414142"/>
          <w:sz w:val="24"/>
          <w:szCs w:val="24"/>
        </w:rPr>
      </w:pPr>
    </w:p>
    <w:p w14:paraId="69073F3E" w14:textId="77777777" w:rsidR="00F31004" w:rsidRDefault="00000000">
      <w:pPr>
        <w:rPr>
          <w:color w:val="414142"/>
          <w:sz w:val="24"/>
          <w:szCs w:val="24"/>
        </w:rPr>
      </w:pPr>
      <w:r>
        <w:rPr>
          <w:b/>
          <w:color w:val="414142"/>
          <w:sz w:val="24"/>
          <w:szCs w:val="24"/>
        </w:rPr>
        <w:t xml:space="preserve">ELABORADO POR: </w:t>
      </w:r>
      <w:hyperlink r:id="rId16">
        <w:r>
          <w:rPr>
            <w:color w:val="1155CC"/>
            <w:sz w:val="24"/>
            <w:szCs w:val="24"/>
            <w:u w:val="single"/>
          </w:rPr>
          <w:t>Mobilize Educação</w:t>
        </w:r>
      </w:hyperlink>
    </w:p>
    <w:p w14:paraId="5612209D" w14:textId="77777777" w:rsidR="00F31004" w:rsidRDefault="00F31004">
      <w:pPr>
        <w:rPr>
          <w:color w:val="414142"/>
          <w:sz w:val="24"/>
          <w:szCs w:val="24"/>
        </w:rPr>
      </w:pPr>
    </w:p>
    <w:sectPr w:rsidR="00F31004">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6F36" w14:textId="77777777" w:rsidR="001509AD" w:rsidRDefault="001509AD">
      <w:pPr>
        <w:spacing w:after="0" w:line="240" w:lineRule="auto"/>
      </w:pPr>
      <w:r>
        <w:separator/>
      </w:r>
    </w:p>
  </w:endnote>
  <w:endnote w:type="continuationSeparator" w:id="0">
    <w:p w14:paraId="0D3940FD" w14:textId="77777777" w:rsidR="001509AD" w:rsidRDefault="0015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B8E2" w14:textId="77777777" w:rsidR="00F31004" w:rsidRDefault="00F31004">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F0B6" w14:textId="77777777" w:rsidR="00F31004" w:rsidRDefault="0000000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777A8">
      <w:rPr>
        <w:noProof/>
        <w:color w:val="000000"/>
      </w:rPr>
      <w:t>1</w:t>
    </w:r>
    <w:r>
      <w:rPr>
        <w:color w:val="000000"/>
      </w:rPr>
      <w:fldChar w:fldCharType="end"/>
    </w:r>
  </w:p>
  <w:p w14:paraId="0FF12A58" w14:textId="77777777" w:rsidR="00F31004" w:rsidRDefault="00F31004">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D57C" w14:textId="77777777" w:rsidR="00F31004" w:rsidRDefault="00F3100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0815" w14:textId="77777777" w:rsidR="001509AD" w:rsidRDefault="001509AD">
      <w:pPr>
        <w:spacing w:after="0" w:line="240" w:lineRule="auto"/>
      </w:pPr>
      <w:r>
        <w:separator/>
      </w:r>
    </w:p>
  </w:footnote>
  <w:footnote w:type="continuationSeparator" w:id="0">
    <w:p w14:paraId="193C4659" w14:textId="77777777" w:rsidR="001509AD" w:rsidRDefault="00150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E1F0" w14:textId="77777777" w:rsidR="00F31004" w:rsidRDefault="00F31004">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14FB" w14:textId="77777777" w:rsidR="00F31004" w:rsidRDefault="0000000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272B402F" wp14:editId="414A06DE">
          <wp:extent cx="5990867" cy="83160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90867" cy="8316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4FF64A8A" wp14:editId="36966C72">
              <wp:simplePos x="0" y="0"/>
              <wp:positionH relativeFrom="column">
                <wp:posOffset>3644900</wp:posOffset>
              </wp:positionH>
              <wp:positionV relativeFrom="paragraph">
                <wp:posOffset>152400</wp:posOffset>
              </wp:positionV>
              <wp:extent cx="2144078" cy="266700"/>
              <wp:effectExtent l="0" t="0" r="0" b="0"/>
              <wp:wrapNone/>
              <wp:docPr id="26" name="Agrupar 26"/>
              <wp:cNvGraphicFramePr/>
              <a:graphic xmlns:a="http://schemas.openxmlformats.org/drawingml/2006/main">
                <a:graphicData uri="http://schemas.microsoft.com/office/word/2010/wordprocessingGroup">
                  <wpg:wgp>
                    <wpg:cNvGrpSpPr/>
                    <wpg:grpSpPr>
                      <a:xfrm>
                        <a:off x="0" y="0"/>
                        <a:ext cx="2144078" cy="266700"/>
                        <a:chOff x="4273950" y="3646650"/>
                        <a:chExt cx="2144100" cy="266700"/>
                      </a:xfrm>
                    </wpg:grpSpPr>
                    <wpg:grpSp>
                      <wpg:cNvPr id="1554487179" name="Agrupar 1554487179"/>
                      <wpg:cNvGrpSpPr/>
                      <wpg:grpSpPr>
                        <a:xfrm>
                          <a:off x="4273961" y="3646650"/>
                          <a:ext cx="2144078" cy="266700"/>
                          <a:chOff x="4010875" y="3479750"/>
                          <a:chExt cx="6681000" cy="419050"/>
                        </a:xfrm>
                      </wpg:grpSpPr>
                      <wps:wsp>
                        <wps:cNvPr id="357337898" name="Retângulo 357337898"/>
                        <wps:cNvSpPr/>
                        <wps:spPr>
                          <a:xfrm>
                            <a:off x="4010875" y="3479750"/>
                            <a:ext cx="6681000" cy="419050"/>
                          </a:xfrm>
                          <a:prstGeom prst="rect">
                            <a:avLst/>
                          </a:prstGeom>
                          <a:noFill/>
                          <a:ln>
                            <a:noFill/>
                          </a:ln>
                        </wps:spPr>
                        <wps:txbx>
                          <w:txbxContent>
                            <w:p w14:paraId="5AF92C27" w14:textId="77777777" w:rsidR="00F31004" w:rsidRDefault="00F31004">
                              <w:pPr>
                                <w:spacing w:after="0" w:line="240" w:lineRule="auto"/>
                                <w:textDirection w:val="btLr"/>
                              </w:pPr>
                            </w:p>
                          </w:txbxContent>
                        </wps:txbx>
                        <wps:bodyPr spcFirstLastPara="1" wrap="square" lIns="91425" tIns="91425" rIns="91425" bIns="91425" anchor="ctr" anchorCtr="0">
                          <a:noAutofit/>
                        </wps:bodyPr>
                      </wps:wsp>
                      <wps:wsp>
                        <wps:cNvPr id="514461336" name="Retângulo 514461336"/>
                        <wps:cNvSpPr/>
                        <wps:spPr>
                          <a:xfrm>
                            <a:off x="4321353" y="3661200"/>
                            <a:ext cx="2049294" cy="237600"/>
                          </a:xfrm>
                          <a:prstGeom prst="rect">
                            <a:avLst/>
                          </a:prstGeom>
                          <a:noFill/>
                          <a:ln>
                            <a:noFill/>
                          </a:ln>
                        </wps:spPr>
                        <wps:txbx>
                          <w:txbxContent>
                            <w:p w14:paraId="71DB8C6F" w14:textId="77777777" w:rsidR="00F31004" w:rsidRDefault="00F31004">
                              <w:pPr>
                                <w:spacing w:line="273" w:lineRule="auto"/>
                                <w:textDirection w:val="btLr"/>
                              </w:pPr>
                            </w:p>
                          </w:txbxContent>
                        </wps:txbx>
                        <wps:bodyPr spcFirstLastPara="1" wrap="square" lIns="91425" tIns="45700" rIns="91425" bIns="45700" anchor="t" anchorCtr="0">
                          <a:noAutofit/>
                        </wps:bodyPr>
                      </wps:wsp>
                      <wps:wsp>
                        <wps:cNvPr id="1498731308" name="Retângulo 1498731308"/>
                        <wps:cNvSpPr/>
                        <wps:spPr>
                          <a:xfrm>
                            <a:off x="4010875" y="3479750"/>
                            <a:ext cx="6681000" cy="400200"/>
                          </a:xfrm>
                          <a:prstGeom prst="rect">
                            <a:avLst/>
                          </a:prstGeom>
                          <a:noFill/>
                          <a:ln>
                            <a:noFill/>
                          </a:ln>
                        </wps:spPr>
                        <wps:txbx>
                          <w:txbxContent>
                            <w:p w14:paraId="4980004B" w14:textId="77777777" w:rsidR="00F31004" w:rsidRDefault="00000000">
                              <w:pPr>
                                <w:spacing w:after="0" w:line="240" w:lineRule="auto"/>
                                <w:textDirection w:val="btLr"/>
                              </w:pPr>
                              <w:r>
                                <w:rPr>
                                  <w:color w:val="000000"/>
                                  <w:sz w:val="28"/>
                                </w:rPr>
                                <w:t>15</w:t>
                              </w:r>
                            </w:p>
                          </w:txbxContent>
                        </wps:txbx>
                        <wps:bodyPr spcFirstLastPara="1" wrap="square" lIns="91425" tIns="91425" rIns="91425" bIns="91425" anchor="t" anchorCtr="0">
                          <a:noAutofit/>
                        </wps:bodyPr>
                      </wps:wsp>
                    </wpg:grpSp>
                  </wpg:wgp>
                </a:graphicData>
              </a:graphic>
            </wp:anchor>
          </w:drawing>
        </mc:Choice>
        <mc:Fallback>
          <w:pict>
            <v:group w14:anchorId="4FF64A8A" id="Agrupar 26" o:spid="_x0000_s1026" style="position:absolute;margin-left:287pt;margin-top:12pt;width:168.85pt;height:21pt;z-index:251658240" coordorigin="42739,36466" coordsize="2144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">
              <v:group id="Agrupar 1554487179" o:spid="_x0000_s1027" style="position:absolute;left:42739;top:36466;width:21441;height:2667" coordorigin="40108,34797" coordsize="6681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">
                <v:rect id="Retângulo 357337898" o:spid="_x0000_s1028" style="position:absolute;left:40108;top:34797;width:6681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" filled="f" stroked="f">
                  <v:textbox inset="2.53958mm,2.53958mm,2.53958mm,2.53958mm">
                    <w:txbxContent>
                      <w:p w14:paraId="5AF92C27" w14:textId="77777777" w:rsidR="00F31004" w:rsidRDefault="00F31004">
                        <w:pPr>
                          <w:spacing w:after="0" w:line="240" w:lineRule="auto"/>
                          <w:textDirection w:val="btLr"/>
                        </w:pPr>
                      </w:p>
                    </w:txbxContent>
                  </v:textbox>
                </v:rect>
                <v:rect id="Retângulo 514461336" o:spid="_x0000_s1029" style="position:absolute;left:43213;top:36612;width:20493;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" filled="f" stroked="f">
                  <v:textbox inset="2.53958mm,1.2694mm,2.53958mm,1.2694mm">
                    <w:txbxContent>
                      <w:p w14:paraId="71DB8C6F" w14:textId="77777777" w:rsidR="00F31004" w:rsidRDefault="00F31004">
                        <w:pPr>
                          <w:spacing w:line="273" w:lineRule="auto"/>
                          <w:textDirection w:val="btLr"/>
                        </w:pPr>
                      </w:p>
                    </w:txbxContent>
                  </v:textbox>
                </v:rect>
                <v:rect id="Retângulo 1498731308" o:spid="_x0000_s1030" style="position:absolute;left:40108;top:34797;width:66810;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" filled="f" stroked="f">
                  <v:textbox inset="2.53958mm,2.53958mm,2.53958mm,2.53958mm">
                    <w:txbxContent>
                      <w:p w14:paraId="4980004B" w14:textId="77777777" w:rsidR="00F31004" w:rsidRDefault="00000000">
                        <w:pPr>
                          <w:spacing w:after="0" w:line="240" w:lineRule="auto"/>
                          <w:textDirection w:val="btLr"/>
                        </w:pPr>
                        <w:r>
                          <w:rPr>
                            <w:color w:val="000000"/>
                            <w:sz w:val="28"/>
                          </w:rPr>
                          <w:t>15</w:t>
                        </w:r>
                      </w:p>
                    </w:txbxContent>
                  </v:textbox>
                </v:rect>
              </v:group>
            </v:group>
          </w:pict>
        </mc:Fallback>
      </mc:AlternateContent>
    </w:r>
    <w:r>
      <w:rPr>
        <w:noProof/>
      </w:rPr>
      <mc:AlternateContent>
        <mc:Choice Requires="wps">
          <w:drawing>
            <wp:anchor distT="0" distB="0" distL="114300" distR="114300" simplePos="0" relativeHeight="251659264" behindDoc="0" locked="0" layoutInCell="1" hidden="0" allowOverlap="1" wp14:anchorId="43CB22DC" wp14:editId="63053CC5">
              <wp:simplePos x="0" y="0"/>
              <wp:positionH relativeFrom="column">
                <wp:posOffset>3416300</wp:posOffset>
              </wp:positionH>
              <wp:positionV relativeFrom="paragraph">
                <wp:posOffset>419100</wp:posOffset>
              </wp:positionV>
              <wp:extent cx="2068344" cy="341593"/>
              <wp:effectExtent l="0" t="0" r="0" b="0"/>
              <wp:wrapNone/>
              <wp:docPr id="25" name="Retângulo 25"/>
              <wp:cNvGraphicFramePr/>
              <a:graphic xmlns:a="http://schemas.openxmlformats.org/drawingml/2006/main">
                <a:graphicData uri="http://schemas.microsoft.com/office/word/2010/wordprocessingShape">
                  <wps:wsp>
                    <wps:cNvSpPr/>
                    <wps:spPr>
                      <a:xfrm>
                        <a:off x="4321353" y="3661200"/>
                        <a:ext cx="2049294" cy="237600"/>
                      </a:xfrm>
                      <a:prstGeom prst="rect">
                        <a:avLst/>
                      </a:prstGeom>
                      <a:noFill/>
                      <a:ln>
                        <a:noFill/>
                      </a:ln>
                    </wps:spPr>
                    <wps:txbx>
                      <w:txbxContent>
                        <w:p w14:paraId="3D4446F2" w14:textId="77777777" w:rsidR="00F31004" w:rsidRDefault="00000000">
                          <w:pPr>
                            <w:spacing w:line="273" w:lineRule="auto"/>
                            <w:textDirection w:val="btLr"/>
                          </w:pPr>
                          <w:r>
                            <w:rPr>
                              <w:color w:val="000000"/>
                              <w:sz w:val="18"/>
                            </w:rPr>
                            <w:t xml:space="preserve">    Março de 2024</w:t>
                          </w:r>
                        </w:p>
                      </w:txbxContent>
                    </wps:txbx>
                    <wps:bodyPr spcFirstLastPara="1" wrap="square" lIns="91425" tIns="45700" rIns="91425" bIns="45700" anchor="t" anchorCtr="0">
                      <a:noAutofit/>
                    </wps:bodyPr>
                  </wps:wsp>
                </a:graphicData>
              </a:graphic>
            </wp:anchor>
          </w:drawing>
        </mc:Choice>
        <mc:Fallback>
          <w:pict>
            <v:rect w14:anchorId="43CB22DC" id="Retângulo 25" o:spid="_x0000_s1031" style="position:absolute;margin-left:269pt;margin-top:33pt;width:162.85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" filled="f" stroked="f">
              <v:textbox inset="2.53958mm,1.2694mm,2.53958mm,1.2694mm">
                <w:txbxContent>
                  <w:p w14:paraId="3D4446F2" w14:textId="77777777" w:rsidR="00F31004" w:rsidRDefault="00000000">
                    <w:pPr>
                      <w:spacing w:line="273" w:lineRule="auto"/>
                      <w:textDirection w:val="btLr"/>
                    </w:pPr>
                    <w:r>
                      <w:rPr>
                        <w:color w:val="000000"/>
                        <w:sz w:val="18"/>
                      </w:rPr>
                      <w:t xml:space="preserve">    Março de 2024</w:t>
                    </w:r>
                  </w:p>
                </w:txbxContent>
              </v:textbox>
            </v:rect>
          </w:pict>
        </mc:Fallback>
      </mc:AlternateContent>
    </w:r>
  </w:p>
  <w:p w14:paraId="30ACDA58" w14:textId="77777777" w:rsidR="00F31004" w:rsidRDefault="00F31004">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20" w14:textId="77777777" w:rsidR="00F31004" w:rsidRDefault="00F31004">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04"/>
    <w:rsid w:val="001509AD"/>
    <w:rsid w:val="001C2B07"/>
    <w:rsid w:val="0087279D"/>
    <w:rsid w:val="00A51A8E"/>
    <w:rsid w:val="00B777A8"/>
    <w:rsid w:val="00C12590"/>
    <w:rsid w:val="00C27274"/>
    <w:rsid w:val="00D3209E"/>
    <w:rsid w:val="00EC3517"/>
    <w:rsid w:val="00ED724F"/>
    <w:rsid w:val="00F310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2A6C"/>
  <w15:docId w15:val="{07F40EFB-5B0F-0549-B1EC-1277F06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D8"/>
  </w:style>
  <w:style w:type="paragraph" w:styleId="Ttulo1">
    <w:name w:val="heading 1"/>
    <w:basedOn w:val="Normal"/>
    <w:next w:val="Normal"/>
    <w:link w:val="Ttulo1Char"/>
    <w:uiPriority w:val="9"/>
    <w:qFormat/>
    <w:rsid w:val="001019D8"/>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Ttulo2">
    <w:name w:val="heading 2"/>
    <w:basedOn w:val="Normal"/>
    <w:next w:val="Normal"/>
    <w:link w:val="Ttulo2Char"/>
    <w:uiPriority w:val="9"/>
    <w:semiHidden/>
    <w:unhideWhenUsed/>
    <w:qFormat/>
    <w:rsid w:val="001019D8"/>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Ttulo3">
    <w:name w:val="heading 3"/>
    <w:basedOn w:val="Normal"/>
    <w:next w:val="Normal"/>
    <w:link w:val="Ttulo3Char"/>
    <w:uiPriority w:val="9"/>
    <w:semiHidden/>
    <w:unhideWhenUsed/>
    <w:qFormat/>
    <w:rsid w:val="001019D8"/>
    <w:pPr>
      <w:keepNext/>
      <w:keepLines/>
      <w:spacing w:before="20" w:after="0" w:line="240" w:lineRule="auto"/>
      <w:outlineLvl w:val="2"/>
    </w:pPr>
    <w:rPr>
      <w:rFonts w:eastAsiaTheme="majorEastAsia" w:cstheme="majorBidi"/>
      <w:b/>
      <w:bCs/>
      <w:color w:val="44546A" w:themeColor="text2"/>
      <w:sz w:val="24"/>
    </w:rPr>
  </w:style>
  <w:style w:type="paragraph" w:styleId="Ttulo4">
    <w:name w:val="heading 4"/>
    <w:basedOn w:val="Normal"/>
    <w:next w:val="Normal"/>
    <w:link w:val="Ttulo4Char"/>
    <w:uiPriority w:val="9"/>
    <w:semiHidden/>
    <w:unhideWhenUsed/>
    <w:qFormat/>
    <w:rsid w:val="001019D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tulo5">
    <w:name w:val="heading 5"/>
    <w:basedOn w:val="Normal"/>
    <w:next w:val="Normal"/>
    <w:link w:val="Ttulo5Char"/>
    <w:uiPriority w:val="9"/>
    <w:semiHidden/>
    <w:unhideWhenUsed/>
    <w:qFormat/>
    <w:rsid w:val="001019D8"/>
    <w:pPr>
      <w:keepNext/>
      <w:keepLines/>
      <w:spacing w:before="200" w:after="0"/>
      <w:outlineLvl w:val="4"/>
    </w:pPr>
    <w:rPr>
      <w:rFonts w:asciiTheme="majorHAnsi" w:eastAsiaTheme="majorEastAsia" w:hAnsiTheme="majorHAnsi" w:cstheme="majorBidi"/>
      <w:color w:val="000000"/>
    </w:rPr>
  </w:style>
  <w:style w:type="paragraph" w:styleId="Ttulo6">
    <w:name w:val="heading 6"/>
    <w:basedOn w:val="Normal"/>
    <w:next w:val="Normal"/>
    <w:link w:val="Ttulo6Char"/>
    <w:uiPriority w:val="9"/>
    <w:semiHidden/>
    <w:unhideWhenUsed/>
    <w:qFormat/>
    <w:rsid w:val="001019D8"/>
    <w:pPr>
      <w:keepNext/>
      <w:keepLines/>
      <w:spacing w:before="200" w:after="0"/>
      <w:outlineLvl w:val="5"/>
    </w:pPr>
    <w:rPr>
      <w:rFonts w:asciiTheme="majorHAnsi" w:eastAsiaTheme="majorEastAsia" w:hAnsiTheme="majorHAnsi" w:cstheme="majorBidi"/>
      <w:i/>
      <w:iCs/>
      <w:color w:val="000000" w:themeColor="text1"/>
    </w:rPr>
  </w:style>
  <w:style w:type="paragraph" w:styleId="Ttulo7">
    <w:name w:val="heading 7"/>
    <w:basedOn w:val="Normal"/>
    <w:next w:val="Normal"/>
    <w:link w:val="Ttulo7Char"/>
    <w:uiPriority w:val="9"/>
    <w:semiHidden/>
    <w:unhideWhenUsed/>
    <w:qFormat/>
    <w:rsid w:val="001019D8"/>
    <w:pPr>
      <w:keepNext/>
      <w:keepLines/>
      <w:spacing w:before="200" w:after="0"/>
      <w:outlineLvl w:val="6"/>
    </w:pPr>
    <w:rPr>
      <w:rFonts w:asciiTheme="majorHAnsi" w:eastAsiaTheme="majorEastAsia" w:hAnsiTheme="majorHAnsi" w:cstheme="majorBidi"/>
      <w:i/>
      <w:iCs/>
      <w:color w:val="44546A" w:themeColor="text2"/>
    </w:rPr>
  </w:style>
  <w:style w:type="paragraph" w:styleId="Ttulo8">
    <w:name w:val="heading 8"/>
    <w:basedOn w:val="Normal"/>
    <w:next w:val="Normal"/>
    <w:link w:val="Ttulo8Char"/>
    <w:uiPriority w:val="9"/>
    <w:semiHidden/>
    <w:unhideWhenUsed/>
    <w:qFormat/>
    <w:rsid w:val="001019D8"/>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har"/>
    <w:uiPriority w:val="9"/>
    <w:semiHidden/>
    <w:unhideWhenUsed/>
    <w:qFormat/>
    <w:rsid w:val="001019D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1019D8"/>
    <w:pPr>
      <w:spacing w:after="120" w:line="240" w:lineRule="auto"/>
      <w:contextualSpacing/>
    </w:pPr>
    <w:rPr>
      <w:rFonts w:asciiTheme="majorHAnsi" w:eastAsiaTheme="majorEastAsia" w:hAnsiTheme="majorHAnsi" w:cstheme="majorBidi"/>
      <w:color w:val="44546A" w:themeColor="text2"/>
      <w:spacing w:val="30"/>
      <w:kern w:val="28"/>
      <w:sz w:val="72"/>
      <w:szCs w:val="52"/>
    </w:rPr>
  </w:style>
  <w:style w:type="table" w:customStyle="1" w:styleId="TableNormal0">
    <w:name w:val="Table Normal"/>
    <w:tblPr>
      <w:tblCellMar>
        <w:top w:w="0" w:type="dxa"/>
        <w:left w:w="0" w:type="dxa"/>
        <w:bottom w:w="0" w:type="dxa"/>
        <w:right w:w="0" w:type="dxa"/>
      </w:tblCellMar>
    </w:tblPr>
  </w:style>
  <w:style w:type="paragraph" w:styleId="PargrafodaLista">
    <w:name w:val="List Paragraph"/>
    <w:basedOn w:val="Normal"/>
    <w:uiPriority w:val="34"/>
    <w:qFormat/>
    <w:rsid w:val="001019D8"/>
    <w:pPr>
      <w:spacing w:line="240" w:lineRule="auto"/>
      <w:ind w:left="720" w:hanging="288"/>
      <w:contextualSpacing/>
    </w:pPr>
    <w:rPr>
      <w:color w:val="44546A" w:themeColor="text2"/>
    </w:rPr>
  </w:style>
  <w:style w:type="table" w:styleId="Tabelacomgrade">
    <w:name w:val="Table Grid"/>
    <w:basedOn w:val="Tabelanormal"/>
    <w:uiPriority w:val="39"/>
    <w:rsid w:val="00965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6">
    <w:name w:val="Grid Table 4 Accent 6"/>
    <w:basedOn w:val="Tabelanormal"/>
    <w:uiPriority w:val="49"/>
    <w:rsid w:val="00473B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o">
    <w:name w:val="Revision"/>
    <w:hidden/>
    <w:uiPriority w:val="99"/>
    <w:semiHidden/>
    <w:rsid w:val="002414ED"/>
    <w:pPr>
      <w:spacing w:after="0" w:line="240" w:lineRule="auto"/>
    </w:pPr>
  </w:style>
  <w:style w:type="paragraph" w:styleId="NormalWeb">
    <w:name w:val="Normal (Web)"/>
    <w:basedOn w:val="Normal"/>
    <w:uiPriority w:val="99"/>
    <w:semiHidden/>
    <w:unhideWhenUsed/>
    <w:rsid w:val="00CF5043"/>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
    <w:next w:val="Normal"/>
    <w:uiPriority w:val="35"/>
    <w:unhideWhenUsed/>
    <w:qFormat/>
    <w:rsid w:val="001019D8"/>
    <w:pPr>
      <w:spacing w:line="240" w:lineRule="auto"/>
    </w:pPr>
    <w:rPr>
      <w:rFonts w:eastAsiaTheme="minorEastAsia"/>
      <w:b/>
      <w:bCs/>
      <w:smallCaps/>
      <w:color w:val="44546A" w:themeColor="text2"/>
      <w:spacing w:val="6"/>
      <w:szCs w:val="18"/>
    </w:rPr>
  </w:style>
  <w:style w:type="character" w:styleId="Hyperlink">
    <w:name w:val="Hyperlink"/>
    <w:basedOn w:val="Fontepargpadro"/>
    <w:uiPriority w:val="99"/>
    <w:unhideWhenUsed/>
    <w:rsid w:val="00824CB8"/>
    <w:rPr>
      <w:color w:val="0563C1" w:themeColor="hyperlink"/>
      <w:u w:val="single"/>
    </w:rPr>
  </w:style>
  <w:style w:type="character" w:styleId="MenoPendente">
    <w:name w:val="Unresolved Mention"/>
    <w:basedOn w:val="Fontepargpadro"/>
    <w:uiPriority w:val="99"/>
    <w:semiHidden/>
    <w:unhideWhenUsed/>
    <w:rsid w:val="00824CB8"/>
    <w:rPr>
      <w:color w:val="605E5C"/>
      <w:shd w:val="clear" w:color="auto" w:fill="E1DFDD"/>
    </w:rPr>
  </w:style>
  <w:style w:type="character" w:styleId="HiperlinkVisitado">
    <w:name w:val="FollowedHyperlink"/>
    <w:basedOn w:val="Fontepargpadro"/>
    <w:uiPriority w:val="99"/>
    <w:semiHidden/>
    <w:unhideWhenUsed/>
    <w:rsid w:val="00745B1A"/>
    <w:rPr>
      <w:color w:val="954F72" w:themeColor="followedHyperlink"/>
      <w:u w:val="single"/>
    </w:rPr>
  </w:style>
  <w:style w:type="character" w:styleId="Forte">
    <w:name w:val="Strong"/>
    <w:basedOn w:val="Fontepargpadro"/>
    <w:uiPriority w:val="22"/>
    <w:qFormat/>
    <w:rsid w:val="001019D8"/>
    <w:rPr>
      <w:b/>
      <w:bCs/>
      <w:color w:val="50637D" w:themeColor="text2" w:themeTint="E6"/>
    </w:rPr>
  </w:style>
  <w:style w:type="character" w:customStyle="1" w:styleId="highlightedsearchterm">
    <w:name w:val="highlightedsearchterm"/>
    <w:basedOn w:val="Fontepargpadro"/>
    <w:rsid w:val="00D20D49"/>
  </w:style>
  <w:style w:type="paragraph" w:styleId="Cabealho">
    <w:name w:val="header"/>
    <w:basedOn w:val="Normal"/>
    <w:link w:val="CabealhoChar"/>
    <w:uiPriority w:val="99"/>
    <w:unhideWhenUsed/>
    <w:rsid w:val="00725D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D02"/>
  </w:style>
  <w:style w:type="paragraph" w:styleId="Rodap">
    <w:name w:val="footer"/>
    <w:basedOn w:val="Normal"/>
    <w:link w:val="RodapChar"/>
    <w:uiPriority w:val="99"/>
    <w:unhideWhenUsed/>
    <w:rsid w:val="00725D02"/>
    <w:pPr>
      <w:tabs>
        <w:tab w:val="center" w:pos="4252"/>
        <w:tab w:val="right" w:pos="8504"/>
      </w:tabs>
      <w:spacing w:after="0" w:line="240" w:lineRule="auto"/>
    </w:pPr>
  </w:style>
  <w:style w:type="character" w:customStyle="1" w:styleId="RodapChar">
    <w:name w:val="Rodapé Char"/>
    <w:basedOn w:val="Fontepargpadro"/>
    <w:link w:val="Rodap"/>
    <w:uiPriority w:val="99"/>
    <w:rsid w:val="00725D02"/>
  </w:style>
  <w:style w:type="character" w:styleId="Refdecomentrio">
    <w:name w:val="annotation reference"/>
    <w:basedOn w:val="Fontepargpadro"/>
    <w:uiPriority w:val="99"/>
    <w:semiHidden/>
    <w:unhideWhenUsed/>
    <w:rsid w:val="0021434E"/>
    <w:rPr>
      <w:sz w:val="16"/>
      <w:szCs w:val="16"/>
    </w:rPr>
  </w:style>
  <w:style w:type="paragraph" w:styleId="Textodecomentrio">
    <w:name w:val="annotation text"/>
    <w:basedOn w:val="Normal"/>
    <w:link w:val="TextodecomentrioChar"/>
    <w:uiPriority w:val="99"/>
    <w:semiHidden/>
    <w:unhideWhenUsed/>
    <w:rsid w:val="0021434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1434E"/>
    <w:rPr>
      <w:sz w:val="20"/>
      <w:szCs w:val="20"/>
    </w:rPr>
  </w:style>
  <w:style w:type="paragraph" w:styleId="Assuntodocomentrio">
    <w:name w:val="annotation subject"/>
    <w:basedOn w:val="Textodecomentrio"/>
    <w:next w:val="Textodecomentrio"/>
    <w:link w:val="AssuntodocomentrioChar"/>
    <w:uiPriority w:val="99"/>
    <w:semiHidden/>
    <w:unhideWhenUsed/>
    <w:rsid w:val="0021434E"/>
    <w:rPr>
      <w:b/>
      <w:bCs/>
    </w:rPr>
  </w:style>
  <w:style w:type="character" w:customStyle="1" w:styleId="AssuntodocomentrioChar">
    <w:name w:val="Assunto do comentário Char"/>
    <w:basedOn w:val="TextodecomentrioChar"/>
    <w:link w:val="Assuntodocomentrio"/>
    <w:uiPriority w:val="99"/>
    <w:semiHidden/>
    <w:rsid w:val="0021434E"/>
    <w:rPr>
      <w:b/>
      <w:bCs/>
      <w:sz w:val="20"/>
      <w:szCs w:val="20"/>
    </w:rPr>
  </w:style>
  <w:style w:type="paragraph" w:styleId="SemEspaamento">
    <w:name w:val="No Spacing"/>
    <w:link w:val="SemEspaamentoChar"/>
    <w:uiPriority w:val="1"/>
    <w:qFormat/>
    <w:rsid w:val="001019D8"/>
    <w:pPr>
      <w:spacing w:after="0" w:line="240" w:lineRule="auto"/>
    </w:pPr>
  </w:style>
  <w:style w:type="character" w:customStyle="1" w:styleId="Ttulo1Char">
    <w:name w:val="Título 1 Char"/>
    <w:basedOn w:val="Fontepargpadro"/>
    <w:link w:val="Ttulo1"/>
    <w:uiPriority w:val="9"/>
    <w:rsid w:val="001019D8"/>
    <w:rPr>
      <w:rFonts w:asciiTheme="majorHAnsi" w:eastAsiaTheme="majorEastAsia" w:hAnsiTheme="majorHAnsi" w:cstheme="majorBidi"/>
      <w:bCs/>
      <w:color w:val="44546A" w:themeColor="text2"/>
      <w:sz w:val="32"/>
      <w:szCs w:val="28"/>
    </w:rPr>
  </w:style>
  <w:style w:type="character" w:customStyle="1" w:styleId="Ttulo2Char">
    <w:name w:val="Título 2 Char"/>
    <w:basedOn w:val="Fontepargpadro"/>
    <w:link w:val="Ttulo2"/>
    <w:uiPriority w:val="9"/>
    <w:rsid w:val="001019D8"/>
    <w:rPr>
      <w:rFonts w:asciiTheme="majorHAnsi" w:eastAsiaTheme="majorEastAsia" w:hAnsiTheme="majorHAnsi" w:cstheme="majorBidi"/>
      <w:b/>
      <w:bCs/>
      <w:color w:val="A5A5A5" w:themeColor="accent3"/>
      <w:sz w:val="28"/>
      <w:szCs w:val="26"/>
    </w:rPr>
  </w:style>
  <w:style w:type="paragraph" w:styleId="Citao">
    <w:name w:val="Quote"/>
    <w:basedOn w:val="Normal"/>
    <w:next w:val="Normal"/>
    <w:link w:val="CitaoChar"/>
    <w:uiPriority w:val="29"/>
    <w:qFormat/>
    <w:rsid w:val="001019D8"/>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CitaoChar">
    <w:name w:val="Citação Char"/>
    <w:basedOn w:val="Fontepargpadro"/>
    <w:link w:val="Citao"/>
    <w:uiPriority w:val="29"/>
    <w:rsid w:val="001019D8"/>
    <w:rPr>
      <w:rFonts w:asciiTheme="majorHAnsi" w:eastAsiaTheme="minorEastAsia" w:hAnsiTheme="majorHAnsi"/>
      <w:b/>
      <w:i/>
      <w:iCs/>
      <w:color w:val="4472C4" w:themeColor="accent1"/>
      <w:sz w:val="24"/>
    </w:rPr>
  </w:style>
  <w:style w:type="character" w:customStyle="1" w:styleId="Ttulo3Char">
    <w:name w:val="Título 3 Char"/>
    <w:basedOn w:val="Fontepargpadro"/>
    <w:link w:val="Ttulo3"/>
    <w:uiPriority w:val="9"/>
    <w:semiHidden/>
    <w:rsid w:val="001019D8"/>
    <w:rPr>
      <w:rFonts w:eastAsiaTheme="majorEastAsia" w:cstheme="majorBidi"/>
      <w:b/>
      <w:bCs/>
      <w:color w:val="44546A" w:themeColor="text2"/>
      <w:sz w:val="24"/>
    </w:rPr>
  </w:style>
  <w:style w:type="character" w:customStyle="1" w:styleId="Ttulo4Char">
    <w:name w:val="Título 4 Char"/>
    <w:basedOn w:val="Fontepargpadro"/>
    <w:link w:val="Ttulo4"/>
    <w:uiPriority w:val="9"/>
    <w:semiHidden/>
    <w:rsid w:val="001019D8"/>
    <w:rPr>
      <w:rFonts w:asciiTheme="majorHAnsi" w:eastAsiaTheme="majorEastAsia" w:hAnsiTheme="majorHAnsi" w:cstheme="majorBidi"/>
      <w:b/>
      <w:bCs/>
      <w:i/>
      <w:iCs/>
      <w:color w:val="262626" w:themeColor="text1" w:themeTint="D9"/>
    </w:rPr>
  </w:style>
  <w:style w:type="character" w:customStyle="1" w:styleId="Ttulo5Char">
    <w:name w:val="Título 5 Char"/>
    <w:basedOn w:val="Fontepargpadro"/>
    <w:link w:val="Ttulo5"/>
    <w:uiPriority w:val="9"/>
    <w:semiHidden/>
    <w:rsid w:val="001019D8"/>
    <w:rPr>
      <w:rFonts w:asciiTheme="majorHAnsi" w:eastAsiaTheme="majorEastAsia" w:hAnsiTheme="majorHAnsi" w:cstheme="majorBidi"/>
      <w:color w:val="000000"/>
    </w:rPr>
  </w:style>
  <w:style w:type="character" w:customStyle="1" w:styleId="Ttulo6Char">
    <w:name w:val="Título 6 Char"/>
    <w:basedOn w:val="Fontepargpadro"/>
    <w:link w:val="Ttulo6"/>
    <w:uiPriority w:val="9"/>
    <w:semiHidden/>
    <w:rsid w:val="001019D8"/>
    <w:rPr>
      <w:rFonts w:asciiTheme="majorHAnsi" w:eastAsiaTheme="majorEastAsia" w:hAnsiTheme="majorHAnsi" w:cstheme="majorBidi"/>
      <w:i/>
      <w:iCs/>
      <w:color w:val="000000" w:themeColor="text1"/>
    </w:rPr>
  </w:style>
  <w:style w:type="character" w:customStyle="1" w:styleId="Ttulo7Char">
    <w:name w:val="Título 7 Char"/>
    <w:basedOn w:val="Fontepargpadro"/>
    <w:link w:val="Ttulo7"/>
    <w:uiPriority w:val="9"/>
    <w:semiHidden/>
    <w:rsid w:val="001019D8"/>
    <w:rPr>
      <w:rFonts w:asciiTheme="majorHAnsi" w:eastAsiaTheme="majorEastAsia" w:hAnsiTheme="majorHAnsi" w:cstheme="majorBidi"/>
      <w:i/>
      <w:iCs/>
      <w:color w:val="44546A" w:themeColor="text2"/>
    </w:rPr>
  </w:style>
  <w:style w:type="character" w:customStyle="1" w:styleId="Ttulo8Char">
    <w:name w:val="Título 8 Char"/>
    <w:basedOn w:val="Fontepargpadro"/>
    <w:link w:val="Ttulo8"/>
    <w:uiPriority w:val="9"/>
    <w:semiHidden/>
    <w:rsid w:val="001019D8"/>
    <w:rPr>
      <w:rFonts w:asciiTheme="majorHAnsi" w:eastAsiaTheme="majorEastAsia" w:hAnsiTheme="majorHAnsi" w:cstheme="majorBidi"/>
      <w:color w:val="000000"/>
      <w:sz w:val="20"/>
      <w:szCs w:val="20"/>
    </w:rPr>
  </w:style>
  <w:style w:type="character" w:customStyle="1" w:styleId="Ttulo9Char">
    <w:name w:val="Título 9 Char"/>
    <w:basedOn w:val="Fontepargpadro"/>
    <w:link w:val="Ttulo9"/>
    <w:uiPriority w:val="9"/>
    <w:semiHidden/>
    <w:rsid w:val="001019D8"/>
    <w:rPr>
      <w:rFonts w:asciiTheme="majorHAnsi" w:eastAsiaTheme="majorEastAsia" w:hAnsiTheme="majorHAnsi" w:cstheme="majorBidi"/>
      <w:i/>
      <w:iCs/>
      <w:color w:val="000000"/>
      <w:sz w:val="20"/>
      <w:szCs w:val="20"/>
    </w:rPr>
  </w:style>
  <w:style w:type="character" w:customStyle="1" w:styleId="TtuloChar">
    <w:name w:val="Título Char"/>
    <w:basedOn w:val="Fontepargpadro"/>
    <w:link w:val="Ttulo"/>
    <w:uiPriority w:val="10"/>
    <w:rsid w:val="001019D8"/>
    <w:rPr>
      <w:rFonts w:asciiTheme="majorHAnsi" w:eastAsiaTheme="majorEastAsia" w:hAnsiTheme="majorHAnsi" w:cstheme="majorBidi"/>
      <w:color w:val="44546A" w:themeColor="text2"/>
      <w:spacing w:val="30"/>
      <w:kern w:val="28"/>
      <w:sz w:val="72"/>
      <w:szCs w:val="52"/>
    </w:rPr>
  </w:style>
  <w:style w:type="paragraph" w:styleId="Subttulo">
    <w:name w:val="Subtitle"/>
    <w:basedOn w:val="Normal"/>
    <w:next w:val="Normal"/>
    <w:link w:val="SubttuloChar"/>
    <w:uiPriority w:val="11"/>
    <w:qFormat/>
    <w:rPr>
      <w:color w:val="50637D"/>
      <w:sz w:val="32"/>
      <w:szCs w:val="32"/>
    </w:rPr>
  </w:style>
  <w:style w:type="character" w:customStyle="1" w:styleId="SubttuloChar">
    <w:name w:val="Subtítulo Char"/>
    <w:basedOn w:val="Fontepargpadro"/>
    <w:link w:val="Subttulo"/>
    <w:uiPriority w:val="11"/>
    <w:rsid w:val="001019D8"/>
    <w:rPr>
      <w:rFonts w:eastAsiaTheme="majorEastAsia" w:cstheme="majorBidi"/>
      <w:iCs/>
      <w:color w:val="50637D" w:themeColor="text2" w:themeTint="E6"/>
      <w:sz w:val="32"/>
      <w:szCs w:val="24"/>
    </w:rPr>
  </w:style>
  <w:style w:type="character" w:styleId="nfase">
    <w:name w:val="Emphasis"/>
    <w:basedOn w:val="Fontepargpadro"/>
    <w:uiPriority w:val="20"/>
    <w:qFormat/>
    <w:rsid w:val="001019D8"/>
    <w:rPr>
      <w:b w:val="0"/>
      <w:i/>
      <w:iCs/>
      <w:color w:val="44546A" w:themeColor="text2"/>
    </w:rPr>
  </w:style>
  <w:style w:type="paragraph" w:styleId="CitaoIntensa">
    <w:name w:val="Intense Quote"/>
    <w:basedOn w:val="Normal"/>
    <w:next w:val="Normal"/>
    <w:link w:val="CitaoIntensaChar"/>
    <w:uiPriority w:val="30"/>
    <w:qFormat/>
    <w:rsid w:val="001019D8"/>
    <w:pPr>
      <w:pBdr>
        <w:left w:val="single" w:sz="48" w:space="13" w:color="ED7D31" w:themeColor="accent2"/>
      </w:pBdr>
      <w:spacing w:before="240" w:after="120" w:line="300" w:lineRule="auto"/>
    </w:pPr>
    <w:rPr>
      <w:rFonts w:eastAsiaTheme="minorEastAsia"/>
      <w:b/>
      <w:bCs/>
      <w:i/>
      <w:iCs/>
      <w:color w:val="ED7D31" w:themeColor="accent2"/>
      <w:sz w:val="26"/>
    </w:rPr>
  </w:style>
  <w:style w:type="character" w:customStyle="1" w:styleId="CitaoIntensaChar">
    <w:name w:val="Citação Intensa Char"/>
    <w:basedOn w:val="Fontepargpadro"/>
    <w:link w:val="CitaoIntensa"/>
    <w:uiPriority w:val="30"/>
    <w:rsid w:val="001019D8"/>
    <w:rPr>
      <w:rFonts w:eastAsiaTheme="minorEastAsia"/>
      <w:b/>
      <w:bCs/>
      <w:i/>
      <w:iCs/>
      <w:color w:val="ED7D31" w:themeColor="accent2"/>
      <w:sz w:val="26"/>
    </w:rPr>
  </w:style>
  <w:style w:type="character" w:styleId="nfaseSutil">
    <w:name w:val="Subtle Emphasis"/>
    <w:basedOn w:val="Fontepargpadro"/>
    <w:uiPriority w:val="19"/>
    <w:qFormat/>
    <w:rsid w:val="001019D8"/>
    <w:rPr>
      <w:i/>
      <w:iCs/>
      <w:color w:val="000000"/>
    </w:rPr>
  </w:style>
  <w:style w:type="character" w:styleId="nfaseIntensa">
    <w:name w:val="Intense Emphasis"/>
    <w:basedOn w:val="Fontepargpadro"/>
    <w:uiPriority w:val="21"/>
    <w:qFormat/>
    <w:rsid w:val="001019D8"/>
    <w:rPr>
      <w:b/>
      <w:bCs/>
      <w:i/>
      <w:iCs/>
      <w:color w:val="44546A" w:themeColor="text2"/>
    </w:rPr>
  </w:style>
  <w:style w:type="character" w:styleId="RefernciaSutil">
    <w:name w:val="Subtle Reference"/>
    <w:basedOn w:val="Fontepargpadro"/>
    <w:uiPriority w:val="31"/>
    <w:qFormat/>
    <w:rsid w:val="001019D8"/>
    <w:rPr>
      <w:smallCaps/>
      <w:color w:val="000000"/>
      <w:u w:val="single"/>
    </w:rPr>
  </w:style>
  <w:style w:type="character" w:styleId="RefernciaIntensa">
    <w:name w:val="Intense Reference"/>
    <w:basedOn w:val="Fontepargpadro"/>
    <w:uiPriority w:val="32"/>
    <w:qFormat/>
    <w:rsid w:val="001019D8"/>
    <w:rPr>
      <w:rFonts w:asciiTheme="minorHAnsi" w:hAnsiTheme="minorHAnsi"/>
      <w:b/>
      <w:bCs/>
      <w:smallCaps/>
      <w:color w:val="44546A" w:themeColor="text2"/>
      <w:spacing w:val="5"/>
      <w:sz w:val="22"/>
      <w:u w:val="single"/>
    </w:rPr>
  </w:style>
  <w:style w:type="character" w:styleId="TtulodoLivro">
    <w:name w:val="Book Title"/>
    <w:basedOn w:val="Fontepargpadro"/>
    <w:uiPriority w:val="33"/>
    <w:qFormat/>
    <w:rsid w:val="001019D8"/>
    <w:rPr>
      <w:rFonts w:asciiTheme="majorHAnsi" w:hAnsiTheme="majorHAnsi"/>
      <w:b/>
      <w:bCs/>
      <w:caps w:val="0"/>
      <w:smallCaps/>
      <w:color w:val="44546A" w:themeColor="text2"/>
      <w:spacing w:val="10"/>
      <w:sz w:val="22"/>
    </w:rPr>
  </w:style>
  <w:style w:type="paragraph" w:styleId="CabealhodoSumrio">
    <w:name w:val="TOC Heading"/>
    <w:basedOn w:val="Ttulo1"/>
    <w:next w:val="Normal"/>
    <w:uiPriority w:val="39"/>
    <w:semiHidden/>
    <w:unhideWhenUsed/>
    <w:qFormat/>
    <w:rsid w:val="001019D8"/>
    <w:pPr>
      <w:spacing w:before="480" w:line="264" w:lineRule="auto"/>
      <w:outlineLvl w:val="9"/>
    </w:pPr>
    <w:rPr>
      <w:b/>
    </w:rPr>
  </w:style>
  <w:style w:type="character" w:customStyle="1" w:styleId="SemEspaamentoChar">
    <w:name w:val="Sem Espaçamento Char"/>
    <w:basedOn w:val="Fontepargpadro"/>
    <w:link w:val="SemEspaamento"/>
    <w:uiPriority w:val="1"/>
    <w:rsid w:val="001019D8"/>
  </w:style>
  <w:style w:type="paragraph" w:customStyle="1" w:styleId="PersonalName">
    <w:name w:val="Personal Name"/>
    <w:basedOn w:val="Ttulo"/>
    <w:qFormat/>
    <w:rsid w:val="001019D8"/>
    <w:rPr>
      <w:b/>
      <w:caps/>
      <w:color w:val="000000"/>
      <w:sz w:val="28"/>
      <w:szCs w:val="28"/>
    </w:rPr>
  </w:style>
  <w:style w:type="table" w:styleId="TabeladeGrade4-nfase4">
    <w:name w:val="Grid Table 4 Accent 4"/>
    <w:basedOn w:val="Tabelanormal"/>
    <w:uiPriority w:val="49"/>
    <w:rsid w:val="00FE00E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FE00E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1">
    <w:name w:val="Grid Table 4 Accent 1"/>
    <w:basedOn w:val="Tabelanormal"/>
    <w:uiPriority w:val="49"/>
    <w:rsid w:val="00FE00E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FE00E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5Escura-nfase1">
    <w:name w:val="Grid Table 5 Dark Accent 1"/>
    <w:basedOn w:val="Tabelanormal"/>
    <w:uiPriority w:val="50"/>
    <w:rsid w:val="00FE00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5">
    <w:name w:val="Grid Table 5 Dark Accent 5"/>
    <w:basedOn w:val="Tabelanormal"/>
    <w:uiPriority w:val="50"/>
    <w:rsid w:val="00FE00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7Colorida-nfase3">
    <w:name w:val="Grid Table 7 Colorful Accent 3"/>
    <w:basedOn w:val="Tabelanormal"/>
    <w:uiPriority w:val="52"/>
    <w:rsid w:val="00FE00E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1">
    <w:name w:val="Grid Table 7 Colorful Accent 1"/>
    <w:basedOn w:val="Tabelanormal"/>
    <w:uiPriority w:val="52"/>
    <w:rsid w:val="00FE00E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Lista1Clara-nfase5">
    <w:name w:val="List Table 1 Light Accent 5"/>
    <w:basedOn w:val="Tabelanormal"/>
    <w:uiPriority w:val="46"/>
    <w:rsid w:val="00FE00EF"/>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7Colorida-nfase5">
    <w:name w:val="Grid Table 7 Colorful Accent 5"/>
    <w:basedOn w:val="Tabelanormal"/>
    <w:uiPriority w:val="52"/>
    <w:rsid w:val="00FE00E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6Colorida-nfase5">
    <w:name w:val="Grid Table 6 Colorful Accent 5"/>
    <w:basedOn w:val="Tabelanormal"/>
    <w:uiPriority w:val="51"/>
    <w:rsid w:val="00FE00E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denotaderodap">
    <w:name w:val="footnote text"/>
    <w:basedOn w:val="Normal"/>
    <w:link w:val="TextodenotaderodapChar"/>
    <w:uiPriority w:val="99"/>
    <w:semiHidden/>
    <w:unhideWhenUsed/>
    <w:rsid w:val="00011B00"/>
    <w:pPr>
      <w:spacing w:after="0" w:line="240" w:lineRule="auto"/>
    </w:pPr>
    <w:rPr>
      <w:kern w:val="2"/>
      <w:sz w:val="20"/>
      <w:szCs w:val="20"/>
    </w:rPr>
  </w:style>
  <w:style w:type="character" w:customStyle="1" w:styleId="TextodenotaderodapChar">
    <w:name w:val="Texto de nota de rodapé Char"/>
    <w:basedOn w:val="Fontepargpadro"/>
    <w:link w:val="Textodenotaderodap"/>
    <w:uiPriority w:val="99"/>
    <w:semiHidden/>
    <w:rsid w:val="00011B00"/>
    <w:rPr>
      <w:kern w:val="2"/>
      <w:sz w:val="20"/>
      <w:szCs w:val="20"/>
    </w:rPr>
  </w:style>
  <w:style w:type="character" w:styleId="Refdenotaderodap">
    <w:name w:val="footnote reference"/>
    <w:basedOn w:val="Fontepargpadro"/>
    <w:uiPriority w:val="99"/>
    <w:semiHidden/>
    <w:unhideWhenUsed/>
    <w:rsid w:val="00011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rren.com.br/magazine/o-que-e-uma-aca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6.png"/><Relationship Id="rId12" Type="http://schemas.openxmlformats.org/officeDocument/2006/relationships/hyperlink" Target="https://www.infomoney.com.br/cotacoes/nasdaq/acao/apple-inc-aa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mobilize-educa%C3%A7%C3%A3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fomoney.com.br/cotacoes/b3/bdr/nvidia-corp-nvdc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zE3MhwFUpnA" TargetMode="External"/><Relationship Id="rId23" Type="http://schemas.openxmlformats.org/officeDocument/2006/relationships/fontTable" Target="fontTable.xml"/><Relationship Id="rId10" Type="http://schemas.openxmlformats.org/officeDocument/2006/relationships/hyperlink" Target="https://blog.fortestecnologia.com.br/gestao-contabil/o-que-e-valor-de-mercad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xame.com/invest/guia/quais-sao-as-maiores-empresas-do-brasi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oQCykVGN1Yd4xqoqfrV7zCcWkQ==">CgMxLjA4AHIhMVlmX255R1c3RjlPZUdQYlpwYXktU2Y0VGJXdHNQR1hD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1265</Words>
  <Characters>6835</Characters>
  <Application>Microsoft Office Word</Application>
  <DocSecurity>0</DocSecurity>
  <Lines>56</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spinelli</dc:creator>
  <cp:lastModifiedBy>Fabiola Silva</cp:lastModifiedBy>
  <cp:revision>2</cp:revision>
  <dcterms:created xsi:type="dcterms:W3CDTF">2024-03-14T16:34:00Z</dcterms:created>
  <dcterms:modified xsi:type="dcterms:W3CDTF">2024-03-14T16:34:00Z</dcterms:modified>
</cp:coreProperties>
</file>